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FE4F2E" w:rsidRDefault="00F977C9" w:rsidP="00CC57F1">
      <w:pPr>
        <w:spacing w:after="0" w:line="360" w:lineRule="auto"/>
        <w:ind w:firstLine="0"/>
        <w:jc w:val="center"/>
        <w:rPr>
          <w:b/>
          <w:sz w:val="40"/>
        </w:rPr>
      </w:pPr>
      <w:r>
        <w:rPr>
          <w:b/>
          <w:sz w:val="40"/>
        </w:rPr>
        <w:t>КУБАНСКОГО СЕЛЬСКОГО ПОСЕЛЕНИЯ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9E3A3C" w:rsidRDefault="009E3A3C" w:rsidP="00A55DB4"/>
    <w:p w:rsidR="00FE4F2E" w:rsidRDefault="00FE4F2E" w:rsidP="00A55DB4"/>
    <w:p w:rsidR="009E3A3C" w:rsidRDefault="009E3A3C" w:rsidP="00A55DB4"/>
    <w:p w:rsidR="009E3A3C" w:rsidRDefault="009E3A3C" w:rsidP="00A55DB4"/>
    <w:p w:rsidR="009E3A3C" w:rsidRDefault="009E3A3C" w:rsidP="00A55DB4"/>
    <w:p w:rsidR="00CC57F1" w:rsidRDefault="00CC57F1" w:rsidP="00A55DB4"/>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t xml:space="preserve">         </w:t>
      </w:r>
      <w:r w:rsidR="00A55DB4">
        <w:t>20</w:t>
      </w:r>
      <w:r w:rsidR="00EB09FA">
        <w:t>22 год</w:t>
      </w:r>
      <w:bookmarkStart w:id="0" w:name="_GoBack"/>
      <w:bookmarkEnd w:id="0"/>
    </w:p>
    <w:p w:rsidR="00541C0C" w:rsidRDefault="00541C0C" w:rsidP="00202EA1">
      <w:pPr>
        <w:ind w:right="1274" w:firstLine="0"/>
        <w:jc w:val="center"/>
      </w:pPr>
    </w:p>
    <w:p w:rsidR="00541C0C" w:rsidRDefault="00541C0C" w:rsidP="00202EA1">
      <w:pPr>
        <w:ind w:right="1274" w:firstLine="0"/>
        <w:jc w:val="center"/>
      </w:pPr>
    </w:p>
    <w:p w:rsidR="00F977C9" w:rsidRDefault="00F977C9" w:rsidP="00202EA1">
      <w:pPr>
        <w:ind w:right="1274" w:firstLine="0"/>
        <w:jc w:val="center"/>
      </w:pPr>
    </w:p>
    <w:p w:rsidR="00F977C9" w:rsidRDefault="00F977C9" w:rsidP="00202EA1">
      <w:pPr>
        <w:ind w:right="1274" w:firstLine="0"/>
        <w:jc w:val="center"/>
      </w:pPr>
    </w:p>
    <w:p w:rsidR="00935FB3" w:rsidRDefault="00935FB3" w:rsidP="00202EA1">
      <w:pPr>
        <w:ind w:right="1274" w:firstLine="0"/>
        <w:jc w:val="center"/>
      </w:pPr>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FB2B76"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w:t>
            </w:r>
            <w:r w:rsidR="00F977C9">
              <w:rPr>
                <w:rStyle w:val="a9"/>
                <w:noProof/>
              </w:rPr>
              <w:t>Кубанского сельского поселения</w:t>
            </w:r>
            <w:r w:rsidR="00FE4F2E">
              <w:rPr>
                <w:rStyle w:val="a9"/>
                <w:noProof/>
              </w:rPr>
              <w:t xml:space="preserve"> </w:t>
            </w:r>
            <w:r w:rsidR="00A25041">
              <w:rPr>
                <w:rStyle w:val="a9"/>
                <w:noProof/>
              </w:rPr>
              <w:t>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FB2B76"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FB2B76"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FB2B76"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FB2B76"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FB2B76"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FB2B76"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FB2B76"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FB2B76"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FB2B76"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FB2B76"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FB2B76"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FB2B76"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FB2B76"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FB2B76"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FB2B76"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Pr="003D2535" w:rsidRDefault="003D2535" w:rsidP="008C0035">
      <w:pPr>
        <w:pStyle w:val="11"/>
        <w:rPr>
          <w:szCs w:val="24"/>
        </w:rPr>
      </w:pPr>
      <w:bookmarkStart w:id="1" w:name="_Toc98367455"/>
      <w:r w:rsidRPr="003D2535">
        <w:rPr>
          <w:szCs w:val="24"/>
        </w:rPr>
        <w:lastRenderedPageBreak/>
        <w:t xml:space="preserve">ИНФОРМАЦИЯ О СОВРЕМЕННОМ СОСТОЯНИИ, ПРОГНОЗЕ РАЗВИТИЯ </w:t>
      </w:r>
      <w:r w:rsidR="00F977C9">
        <w:rPr>
          <w:szCs w:val="24"/>
        </w:rPr>
        <w:t>КУБАНСКОГО СЕЛЬСКОГО ПОСЕЛЕНИЯ</w:t>
      </w:r>
      <w:r w:rsidRPr="003D2535">
        <w:rPr>
          <w:szCs w:val="24"/>
        </w:rPr>
        <w:t xml:space="preserve"> НОВОПОКРОВСКОГО РАЙОНА</w:t>
      </w:r>
      <w:bookmarkEnd w:id="1"/>
    </w:p>
    <w:p w:rsidR="00C75837" w:rsidRPr="009B6BCC" w:rsidRDefault="00C75837" w:rsidP="00C75837">
      <w:pPr>
        <w:pStyle w:val="Standard"/>
        <w:jc w:val="both"/>
        <w:rPr>
          <w:rFonts w:cs="Times New Roman"/>
          <w:color w:val="000000"/>
          <w:sz w:val="28"/>
          <w:szCs w:val="28"/>
        </w:rPr>
      </w:pPr>
      <w:r>
        <w:rPr>
          <w:rFonts w:cs="Times New Roman"/>
          <w:color w:val="000000"/>
          <w:sz w:val="28"/>
          <w:szCs w:val="28"/>
        </w:rPr>
        <w:t>Кубанское</w:t>
      </w:r>
      <w:r w:rsidRPr="009B6BCC">
        <w:rPr>
          <w:rFonts w:cs="Times New Roman"/>
          <w:color w:val="000000"/>
          <w:sz w:val="28"/>
          <w:szCs w:val="28"/>
        </w:rPr>
        <w:t xml:space="preserve"> сельское поселение - административно-территориальная единица муниципального образования Новопокровский район Краснодарсого края. Территория поселения расположена в северной части района. </w:t>
      </w:r>
    </w:p>
    <w:p w:rsidR="00C75837" w:rsidRPr="009B6BCC" w:rsidRDefault="00C75837" w:rsidP="00C75837">
      <w:pPr>
        <w:spacing w:after="0" w:line="240" w:lineRule="auto"/>
        <w:ind w:firstLine="0"/>
        <w:rPr>
          <w:b/>
          <w:color w:val="000000"/>
          <w:sz w:val="28"/>
          <w:szCs w:val="28"/>
        </w:rPr>
      </w:pPr>
      <w:r w:rsidRPr="009B6BCC">
        <w:rPr>
          <w:b/>
          <w:color w:val="000000"/>
          <w:sz w:val="28"/>
          <w:szCs w:val="28"/>
        </w:rPr>
        <w:t>Административный центр поселения</w:t>
      </w:r>
      <w:r w:rsidRPr="009B6BCC">
        <w:rPr>
          <w:color w:val="000000"/>
          <w:sz w:val="28"/>
          <w:szCs w:val="28"/>
        </w:rPr>
        <w:t xml:space="preserve"> – </w:t>
      </w:r>
      <w:r>
        <w:rPr>
          <w:b/>
          <w:color w:val="000000"/>
          <w:sz w:val="28"/>
          <w:szCs w:val="28"/>
        </w:rPr>
        <w:t>поселок</w:t>
      </w:r>
      <w:r w:rsidRPr="009B6BCC">
        <w:rPr>
          <w:b/>
          <w:color w:val="000000"/>
          <w:sz w:val="28"/>
          <w:szCs w:val="28"/>
        </w:rPr>
        <w:t xml:space="preserve"> </w:t>
      </w:r>
      <w:r>
        <w:rPr>
          <w:b/>
          <w:color w:val="000000"/>
          <w:sz w:val="28"/>
          <w:szCs w:val="28"/>
        </w:rPr>
        <w:t>Кубанский</w:t>
      </w:r>
      <w:r w:rsidRPr="009B6BCC">
        <w:rPr>
          <w:b/>
          <w:color w:val="000000"/>
          <w:sz w:val="28"/>
          <w:szCs w:val="28"/>
        </w:rPr>
        <w:t>.</w:t>
      </w:r>
    </w:p>
    <w:p w:rsidR="00C75837" w:rsidRPr="009B6BCC" w:rsidRDefault="00C75837" w:rsidP="00C75837">
      <w:pPr>
        <w:spacing w:after="0" w:line="240" w:lineRule="auto"/>
        <w:ind w:firstLine="0"/>
        <w:rPr>
          <w:bCs/>
          <w:color w:val="000000"/>
          <w:sz w:val="28"/>
          <w:szCs w:val="28"/>
        </w:rPr>
      </w:pPr>
      <w:r w:rsidRPr="009B6BCC">
        <w:rPr>
          <w:color w:val="000000"/>
          <w:sz w:val="28"/>
          <w:szCs w:val="28"/>
        </w:rPr>
        <w:t xml:space="preserve">Расстояние до Краснодара– </w:t>
      </w:r>
      <w:r w:rsidRPr="009B6BCC">
        <w:rPr>
          <w:b/>
          <w:color w:val="000000"/>
          <w:sz w:val="28"/>
          <w:szCs w:val="28"/>
        </w:rPr>
        <w:t>2</w:t>
      </w:r>
      <w:r>
        <w:rPr>
          <w:b/>
          <w:color w:val="000000"/>
          <w:sz w:val="28"/>
          <w:szCs w:val="28"/>
        </w:rPr>
        <w:t>0</w:t>
      </w:r>
      <w:r w:rsidRPr="009B6BCC">
        <w:rPr>
          <w:b/>
          <w:color w:val="000000"/>
          <w:sz w:val="28"/>
          <w:szCs w:val="28"/>
        </w:rPr>
        <w:t xml:space="preserve">0 </w:t>
      </w:r>
      <w:r w:rsidRPr="009B6BCC">
        <w:rPr>
          <w:bCs/>
          <w:color w:val="000000"/>
          <w:sz w:val="28"/>
          <w:szCs w:val="28"/>
        </w:rPr>
        <w:t>км.</w:t>
      </w:r>
    </w:p>
    <w:p w:rsidR="00C75837" w:rsidRPr="009B6BCC" w:rsidRDefault="00C75837" w:rsidP="00C75837">
      <w:pPr>
        <w:spacing w:after="0" w:line="240" w:lineRule="auto"/>
        <w:ind w:firstLine="0"/>
        <w:rPr>
          <w:b/>
          <w:color w:val="000000"/>
          <w:sz w:val="28"/>
          <w:szCs w:val="28"/>
        </w:rPr>
      </w:pPr>
      <w:r w:rsidRPr="009B6BCC">
        <w:rPr>
          <w:b/>
          <w:color w:val="000000"/>
          <w:sz w:val="28"/>
          <w:szCs w:val="28"/>
        </w:rPr>
        <w:t>Численность населения составляет:</w:t>
      </w:r>
    </w:p>
    <w:p w:rsidR="00C75837" w:rsidRPr="009B6BCC" w:rsidRDefault="00C75837" w:rsidP="00C75837">
      <w:pPr>
        <w:spacing w:after="0" w:line="240" w:lineRule="auto"/>
        <w:ind w:firstLine="0"/>
        <w:rPr>
          <w:color w:val="000000"/>
          <w:sz w:val="28"/>
          <w:szCs w:val="28"/>
        </w:rPr>
      </w:pPr>
      <w:r w:rsidRPr="009B6BCC">
        <w:rPr>
          <w:color w:val="000000"/>
          <w:sz w:val="28"/>
          <w:szCs w:val="28"/>
        </w:rPr>
        <w:t>По данным статистики на начало 01.01.20</w:t>
      </w:r>
      <w:r>
        <w:rPr>
          <w:color w:val="000000"/>
          <w:sz w:val="28"/>
          <w:szCs w:val="28"/>
        </w:rPr>
        <w:t>22</w:t>
      </w:r>
      <w:r w:rsidRPr="009B6BCC">
        <w:rPr>
          <w:color w:val="000000"/>
          <w:sz w:val="28"/>
          <w:szCs w:val="28"/>
        </w:rPr>
        <w:t xml:space="preserve"> г. </w:t>
      </w:r>
      <w:r w:rsidRPr="00805307">
        <w:rPr>
          <w:b/>
          <w:color w:val="000000"/>
          <w:sz w:val="28"/>
          <w:szCs w:val="28"/>
          <w:shd w:val="clear" w:color="auto" w:fill="FFFFFF"/>
        </w:rPr>
        <w:t>43</w:t>
      </w:r>
      <w:r>
        <w:rPr>
          <w:b/>
          <w:color w:val="000000"/>
          <w:sz w:val="28"/>
          <w:szCs w:val="28"/>
          <w:shd w:val="clear" w:color="auto" w:fill="FFFFFF"/>
        </w:rPr>
        <w:t>0</w:t>
      </w:r>
      <w:r w:rsidRPr="00805307">
        <w:rPr>
          <w:b/>
          <w:color w:val="000000"/>
          <w:sz w:val="28"/>
          <w:szCs w:val="28"/>
          <w:shd w:val="clear" w:color="auto" w:fill="FFFFFF"/>
        </w:rPr>
        <w:t>6</w:t>
      </w:r>
      <w:r>
        <w:rPr>
          <w:b/>
          <w:color w:val="000000"/>
          <w:sz w:val="28"/>
          <w:szCs w:val="28"/>
          <w:shd w:val="clear" w:color="auto" w:fill="FFFFFF"/>
        </w:rPr>
        <w:t xml:space="preserve"> </w:t>
      </w:r>
      <w:r w:rsidRPr="009B6BCC">
        <w:rPr>
          <w:b/>
          <w:color w:val="000000"/>
          <w:sz w:val="28"/>
          <w:szCs w:val="28"/>
        </w:rPr>
        <w:t>чел.</w:t>
      </w:r>
    </w:p>
    <w:p w:rsidR="00C75837" w:rsidRPr="009B6BCC" w:rsidRDefault="00C75837" w:rsidP="00C75837">
      <w:pPr>
        <w:autoSpaceDE w:val="0"/>
        <w:autoSpaceDN w:val="0"/>
        <w:adjustRightInd w:val="0"/>
        <w:spacing w:after="0" w:line="240" w:lineRule="auto"/>
        <w:ind w:firstLine="0"/>
        <w:rPr>
          <w:color w:val="000000"/>
          <w:sz w:val="28"/>
          <w:szCs w:val="28"/>
        </w:rPr>
      </w:pPr>
      <w:r w:rsidRPr="009B6BCC">
        <w:rPr>
          <w:b/>
          <w:color w:val="000000"/>
          <w:sz w:val="28"/>
          <w:szCs w:val="28"/>
        </w:rPr>
        <w:t xml:space="preserve">Территория </w:t>
      </w:r>
      <w:r w:rsidRPr="009B6BCC">
        <w:rPr>
          <w:color w:val="000000"/>
          <w:sz w:val="28"/>
          <w:szCs w:val="28"/>
        </w:rPr>
        <w:t xml:space="preserve">– </w:t>
      </w:r>
      <w:r w:rsidRPr="005D7783">
        <w:rPr>
          <w:b/>
          <w:color w:val="000000"/>
          <w:sz w:val="28"/>
          <w:szCs w:val="28"/>
          <w:shd w:val="clear" w:color="auto" w:fill="FFFFFF"/>
        </w:rPr>
        <w:t>26</w:t>
      </w:r>
      <w:r>
        <w:rPr>
          <w:b/>
          <w:color w:val="000000"/>
          <w:sz w:val="28"/>
          <w:szCs w:val="28"/>
          <w:shd w:val="clear" w:color="auto" w:fill="FFFFFF"/>
        </w:rPr>
        <w:t>,</w:t>
      </w:r>
      <w:r w:rsidRPr="005D7783">
        <w:rPr>
          <w:b/>
          <w:color w:val="000000"/>
          <w:sz w:val="28"/>
          <w:szCs w:val="28"/>
          <w:shd w:val="clear" w:color="auto" w:fill="FFFFFF"/>
        </w:rPr>
        <w:t>405</w:t>
      </w:r>
      <w:r w:rsidRPr="009B6BCC">
        <w:rPr>
          <w:color w:val="000000"/>
          <w:sz w:val="28"/>
          <w:szCs w:val="28"/>
        </w:rPr>
        <w:t xml:space="preserve"> тыс. га.</w:t>
      </w:r>
    </w:p>
    <w:p w:rsidR="00C75837" w:rsidRPr="009B6BCC" w:rsidRDefault="00C75837" w:rsidP="00C75837">
      <w:pPr>
        <w:spacing w:after="0" w:line="240" w:lineRule="auto"/>
        <w:ind w:firstLine="0"/>
        <w:rPr>
          <w:color w:val="000000"/>
          <w:sz w:val="28"/>
          <w:szCs w:val="28"/>
        </w:rPr>
      </w:pPr>
      <w:r w:rsidRPr="009B6BCC">
        <w:rPr>
          <w:b/>
          <w:color w:val="000000"/>
          <w:sz w:val="28"/>
          <w:szCs w:val="28"/>
        </w:rPr>
        <w:t>Плотность населения</w:t>
      </w:r>
      <w:r w:rsidRPr="009B6BCC">
        <w:rPr>
          <w:color w:val="000000"/>
          <w:sz w:val="28"/>
          <w:szCs w:val="28"/>
        </w:rPr>
        <w:t xml:space="preserve"> – </w:t>
      </w:r>
      <w:r w:rsidRPr="00805307">
        <w:rPr>
          <w:b/>
          <w:color w:val="000000"/>
          <w:sz w:val="28"/>
          <w:szCs w:val="28"/>
          <w:shd w:val="clear" w:color="auto" w:fill="FFFFFF"/>
        </w:rPr>
        <w:t>6,118</w:t>
      </w:r>
      <w:r>
        <w:rPr>
          <w:b/>
          <w:color w:val="000000"/>
          <w:sz w:val="28"/>
          <w:szCs w:val="28"/>
          <w:shd w:val="clear" w:color="auto" w:fill="FFFFFF"/>
        </w:rPr>
        <w:t xml:space="preserve"> </w:t>
      </w:r>
      <w:r w:rsidRPr="009B6BCC">
        <w:rPr>
          <w:color w:val="000000"/>
          <w:sz w:val="28"/>
          <w:szCs w:val="28"/>
        </w:rPr>
        <w:t>чел./га (2017 г.).</w:t>
      </w:r>
    </w:p>
    <w:p w:rsidR="00C75837" w:rsidRPr="009B6BCC" w:rsidRDefault="00C75837" w:rsidP="00C75837">
      <w:pPr>
        <w:spacing w:after="0" w:line="240" w:lineRule="auto"/>
        <w:ind w:firstLine="0"/>
        <w:rPr>
          <w:b/>
          <w:color w:val="000000"/>
          <w:sz w:val="28"/>
          <w:szCs w:val="28"/>
        </w:rPr>
      </w:pPr>
      <w:r>
        <w:rPr>
          <w:b/>
          <w:color w:val="000000"/>
          <w:sz w:val="28"/>
          <w:szCs w:val="28"/>
        </w:rPr>
        <w:t>4</w:t>
      </w:r>
      <w:r w:rsidRPr="009B6BCC">
        <w:rPr>
          <w:b/>
          <w:color w:val="000000"/>
          <w:sz w:val="28"/>
          <w:szCs w:val="28"/>
        </w:rPr>
        <w:t xml:space="preserve">.2. Природно-климатические условия </w:t>
      </w:r>
      <w:r>
        <w:rPr>
          <w:b/>
          <w:color w:val="000000"/>
          <w:sz w:val="28"/>
          <w:szCs w:val="28"/>
        </w:rPr>
        <w:t>Кубанского</w:t>
      </w:r>
      <w:r w:rsidRPr="009B6BCC">
        <w:rPr>
          <w:b/>
          <w:color w:val="000000"/>
          <w:sz w:val="28"/>
          <w:szCs w:val="28"/>
        </w:rPr>
        <w:t xml:space="preserve"> сельского поселения муниципального образования Новопокровский район</w:t>
      </w:r>
    </w:p>
    <w:p w:rsidR="00C75837" w:rsidRPr="009B6BCC" w:rsidRDefault="00C75837" w:rsidP="00C75837">
      <w:pPr>
        <w:pStyle w:val="aff"/>
        <w:spacing w:before="0" w:beforeAutospacing="0" w:after="0" w:afterAutospacing="0"/>
        <w:jc w:val="both"/>
        <w:rPr>
          <w:color w:val="000000"/>
          <w:sz w:val="28"/>
          <w:szCs w:val="28"/>
        </w:rPr>
      </w:pPr>
    </w:p>
    <w:p w:rsidR="00C75837" w:rsidRPr="005D7783" w:rsidRDefault="00C75837" w:rsidP="00C75837">
      <w:pPr>
        <w:spacing w:after="0" w:line="240" w:lineRule="auto"/>
        <w:ind w:firstLine="0"/>
        <w:rPr>
          <w:b/>
          <w:sz w:val="28"/>
          <w:szCs w:val="28"/>
          <w:lang w:eastAsia="ar-SA"/>
        </w:rPr>
      </w:pPr>
      <w:r w:rsidRPr="005D7783">
        <w:rPr>
          <w:b/>
          <w:sz w:val="28"/>
          <w:szCs w:val="28"/>
          <w:lang w:eastAsia="ar-SA"/>
        </w:rPr>
        <w:t xml:space="preserve">Климатические условия </w:t>
      </w:r>
    </w:p>
    <w:p w:rsidR="00C75837" w:rsidRPr="005D7783" w:rsidRDefault="00C75837" w:rsidP="00C75837">
      <w:pPr>
        <w:spacing w:after="0" w:line="240" w:lineRule="auto"/>
        <w:ind w:firstLine="0"/>
        <w:rPr>
          <w:sz w:val="28"/>
          <w:szCs w:val="28"/>
          <w:lang w:eastAsia="ru-RU"/>
        </w:rPr>
      </w:pPr>
      <w:r w:rsidRPr="005D7783">
        <w:rPr>
          <w:sz w:val="28"/>
          <w:szCs w:val="28"/>
          <w:lang w:eastAsia="ru-RU"/>
        </w:rPr>
        <w:t>В климатическом отношении территория пос. Кубанского и Новопокровского района относится к северо-восточной степной провинции.</w:t>
      </w:r>
    </w:p>
    <w:p w:rsidR="00C75837" w:rsidRPr="005D7783" w:rsidRDefault="00C75837" w:rsidP="00C75837">
      <w:pPr>
        <w:spacing w:after="0" w:line="240" w:lineRule="auto"/>
        <w:ind w:firstLine="0"/>
        <w:rPr>
          <w:sz w:val="28"/>
          <w:szCs w:val="28"/>
          <w:lang w:eastAsia="ru-RU"/>
        </w:rPr>
      </w:pPr>
      <w:r w:rsidRPr="005D7783">
        <w:rPr>
          <w:sz w:val="28"/>
          <w:szCs w:val="28"/>
          <w:lang w:eastAsia="ru-RU"/>
        </w:rPr>
        <w:t>Климат района работ умеренно-континентальный. Средняя температура воздуха по месяцам, 0°С.</w:t>
      </w:r>
      <w:r w:rsidRPr="005D7783">
        <w:rPr>
          <w:sz w:val="20"/>
          <w:szCs w:val="28"/>
          <w:lang w:eastAsia="ru-RU"/>
        </w:rPr>
        <w:t xml:space="preserve"> </w:t>
      </w:r>
      <w:r w:rsidR="00935FB3" w:rsidRPr="00FB2B76">
        <w:rPr>
          <w:sz w:val="20"/>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35.55pt">
            <v:imagedata r:id="rId8" o:title=""/>
          </v:shape>
        </w:pict>
      </w:r>
      <w:r w:rsidRPr="005D7783">
        <w:rPr>
          <w:sz w:val="28"/>
          <w:szCs w:val="28"/>
          <w:lang w:eastAsia="ru-RU"/>
        </w:rPr>
        <w:t xml:space="preserve"> </w:t>
      </w:r>
    </w:p>
    <w:p w:rsidR="00C75837" w:rsidRPr="005D7783" w:rsidRDefault="00C75837" w:rsidP="00C75837">
      <w:pPr>
        <w:tabs>
          <w:tab w:val="num" w:pos="-5103"/>
        </w:tabs>
        <w:spacing w:after="0" w:line="240" w:lineRule="auto"/>
        <w:rPr>
          <w:sz w:val="28"/>
          <w:szCs w:val="28"/>
          <w:lang w:eastAsia="ru-RU"/>
        </w:rPr>
      </w:pPr>
    </w:p>
    <w:p w:rsidR="00C75837" w:rsidRPr="005D7783" w:rsidRDefault="00C75837" w:rsidP="00C75837">
      <w:pPr>
        <w:tabs>
          <w:tab w:val="num" w:pos="0"/>
        </w:tabs>
        <w:spacing w:after="0" w:line="240" w:lineRule="auto"/>
        <w:ind w:firstLine="0"/>
        <w:rPr>
          <w:sz w:val="28"/>
          <w:szCs w:val="28"/>
          <w:lang w:eastAsia="ru-RU"/>
        </w:rPr>
      </w:pPr>
      <w:r w:rsidRPr="005D7783">
        <w:rPr>
          <w:sz w:val="28"/>
          <w:szCs w:val="28"/>
          <w:lang w:eastAsia="ru-RU"/>
        </w:rPr>
        <w:t>Средняя годовая температура воздуха +9,6</w:t>
      </w:r>
      <w:r w:rsidRPr="005D7783">
        <w:rPr>
          <w:sz w:val="28"/>
          <w:szCs w:val="28"/>
          <w:lang w:eastAsia="ru-RU"/>
        </w:rPr>
        <w:sym w:font="Symbol" w:char="F0B0"/>
      </w:r>
      <w:r w:rsidRPr="005D7783">
        <w:rPr>
          <w:sz w:val="28"/>
          <w:szCs w:val="28"/>
          <w:lang w:eastAsia="ru-RU"/>
        </w:rPr>
        <w:t>C, с тенденцией повышения в последние годы.</w:t>
      </w:r>
    </w:p>
    <w:p w:rsidR="00C75837" w:rsidRPr="005D7783" w:rsidRDefault="00C75837" w:rsidP="00C75837">
      <w:pPr>
        <w:spacing w:after="0" w:line="240" w:lineRule="auto"/>
        <w:ind w:firstLine="0"/>
        <w:rPr>
          <w:sz w:val="28"/>
          <w:szCs w:val="28"/>
          <w:lang w:eastAsia="ru-RU"/>
        </w:rPr>
      </w:pPr>
      <w:r w:rsidRPr="005D7783">
        <w:rPr>
          <w:sz w:val="28"/>
          <w:szCs w:val="28"/>
          <w:lang w:eastAsia="ru-RU"/>
        </w:rPr>
        <w:t>Зима неустойчивая с частыми оттепелями и кратковременными морозами, наступающими в первых числах декабря, абсолютный минимум температуры воздуха достигает минус 35</w:t>
      </w:r>
      <w:r w:rsidRPr="005D7783">
        <w:rPr>
          <w:sz w:val="28"/>
          <w:szCs w:val="28"/>
          <w:lang w:eastAsia="ru-RU"/>
        </w:rPr>
        <w:sym w:font="Symbol" w:char="F0B0"/>
      </w:r>
      <w:r w:rsidRPr="005D7783">
        <w:rPr>
          <w:sz w:val="28"/>
          <w:szCs w:val="28"/>
          <w:lang w:eastAsia="ru-RU"/>
        </w:rPr>
        <w:t>С.. Наибольшая мощность снежного покрова составляет 25 см, продолжительность периода со снежным покровом 50-65 дней.</w:t>
      </w:r>
    </w:p>
    <w:p w:rsidR="00C75837" w:rsidRPr="005D7783" w:rsidRDefault="00C75837" w:rsidP="00C75837">
      <w:pPr>
        <w:spacing w:after="0" w:line="240" w:lineRule="auto"/>
        <w:ind w:firstLine="0"/>
        <w:rPr>
          <w:sz w:val="28"/>
          <w:szCs w:val="28"/>
          <w:lang w:eastAsia="ru-RU"/>
        </w:rPr>
      </w:pPr>
      <w:r w:rsidRPr="005D7783">
        <w:rPr>
          <w:sz w:val="28"/>
          <w:szCs w:val="28"/>
          <w:lang w:eastAsia="ru-RU"/>
        </w:rPr>
        <w:t>Весна прохладная, наступает в первой половине марта, сопровождается осадками.</w:t>
      </w:r>
    </w:p>
    <w:p w:rsidR="00C75837" w:rsidRPr="005D7783" w:rsidRDefault="00C75837" w:rsidP="00C75837">
      <w:pPr>
        <w:tabs>
          <w:tab w:val="num" w:pos="-142"/>
        </w:tabs>
        <w:spacing w:after="0" w:line="240" w:lineRule="auto"/>
        <w:ind w:firstLine="0"/>
        <w:rPr>
          <w:sz w:val="28"/>
          <w:szCs w:val="28"/>
          <w:lang w:eastAsia="ru-RU"/>
        </w:rPr>
      </w:pPr>
      <w:r w:rsidRPr="005D7783">
        <w:rPr>
          <w:sz w:val="28"/>
          <w:szCs w:val="28"/>
          <w:lang w:eastAsia="ru-RU"/>
        </w:rPr>
        <w:t>Лето сухое, жаркое, начинается в начале мая абсолютный максимум температуры воздуха +41</w:t>
      </w:r>
      <w:r w:rsidRPr="005D7783">
        <w:rPr>
          <w:sz w:val="28"/>
          <w:szCs w:val="28"/>
          <w:lang w:eastAsia="ru-RU"/>
        </w:rPr>
        <w:sym w:font="Symbol" w:char="F0B0"/>
      </w:r>
      <w:r w:rsidRPr="005D7783">
        <w:rPr>
          <w:sz w:val="28"/>
          <w:szCs w:val="28"/>
          <w:lang w:eastAsia="ru-RU"/>
        </w:rPr>
        <w:t>С, средняя продолжительность лета около 130 дней.</w:t>
      </w:r>
    </w:p>
    <w:p w:rsidR="00C75837" w:rsidRPr="005D7783" w:rsidRDefault="00C75837" w:rsidP="00C75837">
      <w:pPr>
        <w:tabs>
          <w:tab w:val="num" w:pos="-142"/>
        </w:tabs>
        <w:spacing w:after="0" w:line="240" w:lineRule="auto"/>
        <w:ind w:firstLine="0"/>
        <w:rPr>
          <w:sz w:val="28"/>
          <w:szCs w:val="28"/>
          <w:lang w:eastAsia="ru-RU"/>
        </w:rPr>
      </w:pPr>
      <w:r w:rsidRPr="005D7783">
        <w:rPr>
          <w:sz w:val="28"/>
          <w:szCs w:val="28"/>
          <w:lang w:eastAsia="ru-RU"/>
        </w:rPr>
        <w:t>Осень теплая и мягкая, наступает в конце сентября. Первые заморозки обычно бывают в середине октября, но возможны и в конце сентября.</w:t>
      </w:r>
    </w:p>
    <w:p w:rsidR="00C75837" w:rsidRPr="005D7783" w:rsidRDefault="00C75837" w:rsidP="00C75837">
      <w:pPr>
        <w:tabs>
          <w:tab w:val="num" w:pos="-142"/>
        </w:tabs>
        <w:spacing w:after="0" w:line="240" w:lineRule="auto"/>
        <w:rPr>
          <w:sz w:val="28"/>
          <w:szCs w:val="28"/>
          <w:lang w:eastAsia="ru-RU"/>
        </w:rPr>
      </w:pPr>
      <w:r w:rsidRPr="005D7783">
        <w:rPr>
          <w:sz w:val="28"/>
          <w:szCs w:val="28"/>
          <w:lang w:eastAsia="ru-RU"/>
        </w:rPr>
        <w:lastRenderedPageBreak/>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C75837" w:rsidRPr="005D7783" w:rsidRDefault="00C75837" w:rsidP="00C75837">
      <w:pPr>
        <w:tabs>
          <w:tab w:val="num" w:pos="-142"/>
        </w:tabs>
        <w:spacing w:after="0" w:line="240" w:lineRule="auto"/>
        <w:rPr>
          <w:sz w:val="28"/>
          <w:szCs w:val="28"/>
          <w:lang w:eastAsia="ru-RU"/>
        </w:rPr>
      </w:pPr>
      <w:r w:rsidRPr="005D7783">
        <w:rPr>
          <w:sz w:val="28"/>
          <w:szCs w:val="28"/>
          <w:lang w:eastAsia="ru-RU"/>
        </w:rPr>
        <w:t>Пос. Кубанский и Новопокровский район относятся к зоне умеренного увлажнения.</w:t>
      </w:r>
    </w:p>
    <w:p w:rsidR="00C75837" w:rsidRPr="005D7783" w:rsidRDefault="00C75837" w:rsidP="00C75837">
      <w:pPr>
        <w:tabs>
          <w:tab w:val="num" w:pos="-142"/>
        </w:tabs>
        <w:spacing w:after="0" w:line="240" w:lineRule="auto"/>
        <w:rPr>
          <w:sz w:val="28"/>
          <w:szCs w:val="28"/>
          <w:lang w:eastAsia="ru-RU"/>
        </w:rPr>
      </w:pPr>
      <w:r w:rsidRPr="005D7783">
        <w:rPr>
          <w:sz w:val="28"/>
          <w:szCs w:val="28"/>
          <w:lang w:eastAsia="ru-RU"/>
        </w:rPr>
        <w:t>Радиационный режим характеризуется поступлением большого количества солнечного тепла. Годовая суммарная радиация около 90-100 ккал/см</w:t>
      </w:r>
      <w:r w:rsidRPr="005D7783">
        <w:rPr>
          <w:sz w:val="28"/>
          <w:szCs w:val="28"/>
          <w:vertAlign w:val="superscript"/>
          <w:lang w:eastAsia="ru-RU"/>
        </w:rPr>
        <w:t>2</w:t>
      </w:r>
      <w:r w:rsidRPr="005D7783">
        <w:rPr>
          <w:sz w:val="28"/>
          <w:szCs w:val="28"/>
          <w:lang w:eastAsia="ru-RU"/>
        </w:rPr>
        <w:t>, потеря тепла в виде отраженной радиации составляет 60 ккал/см</w:t>
      </w:r>
      <w:r w:rsidRPr="005D7783">
        <w:rPr>
          <w:sz w:val="28"/>
          <w:szCs w:val="28"/>
          <w:vertAlign w:val="superscript"/>
          <w:lang w:eastAsia="ru-RU"/>
        </w:rPr>
        <w:t>2</w:t>
      </w:r>
      <w:r w:rsidRPr="005D7783">
        <w:rPr>
          <w:sz w:val="28"/>
          <w:szCs w:val="28"/>
          <w:lang w:eastAsia="ru-RU"/>
        </w:rPr>
        <w:t>. Продолжительность солнечного сияния 1900-2400 часов в год.</w:t>
      </w:r>
    </w:p>
    <w:p w:rsidR="00C75837" w:rsidRPr="005D7783" w:rsidRDefault="00C75837" w:rsidP="00C75837">
      <w:pPr>
        <w:tabs>
          <w:tab w:val="num" w:pos="0"/>
        </w:tabs>
        <w:spacing w:after="0" w:line="240" w:lineRule="auto"/>
        <w:rPr>
          <w:sz w:val="28"/>
          <w:szCs w:val="28"/>
          <w:lang w:eastAsia="ru-RU"/>
        </w:rPr>
      </w:pPr>
      <w:r w:rsidRPr="005D7783">
        <w:rPr>
          <w:sz w:val="28"/>
          <w:szCs w:val="28"/>
          <w:lang w:eastAsia="ru-RU"/>
        </w:rPr>
        <w:t>Промерзание почв в равной мере зависит, как от температуры воздуха, так и от высоты снежного покрова. Нормативная глубина промерзания равна 0,8 м (СНиП 23-01-99).</w:t>
      </w:r>
    </w:p>
    <w:p w:rsidR="00C75837" w:rsidRPr="005D7783" w:rsidRDefault="00C75837" w:rsidP="00C75837">
      <w:pPr>
        <w:tabs>
          <w:tab w:val="num" w:pos="0"/>
        </w:tabs>
        <w:spacing w:after="0" w:line="240" w:lineRule="auto"/>
        <w:rPr>
          <w:sz w:val="28"/>
          <w:szCs w:val="28"/>
          <w:lang w:eastAsia="ru-RU"/>
        </w:rPr>
      </w:pPr>
      <w:r w:rsidRPr="005D7783">
        <w:rPr>
          <w:sz w:val="28"/>
          <w:szCs w:val="28"/>
          <w:lang w:eastAsia="ru-RU"/>
        </w:rPr>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 (средняя за год – 74 %).</w:t>
      </w:r>
    </w:p>
    <w:p w:rsidR="00C75837" w:rsidRPr="005D7783" w:rsidRDefault="00C75837" w:rsidP="00C75837">
      <w:pPr>
        <w:tabs>
          <w:tab w:val="num" w:pos="0"/>
        </w:tabs>
        <w:spacing w:after="0" w:line="240" w:lineRule="auto"/>
        <w:rPr>
          <w:sz w:val="28"/>
          <w:szCs w:val="28"/>
          <w:lang w:eastAsia="ru-RU"/>
        </w:rPr>
      </w:pPr>
      <w:r w:rsidRPr="005D7783">
        <w:rPr>
          <w:sz w:val="28"/>
          <w:szCs w:val="28"/>
          <w:lang w:eastAsia="ru-RU"/>
        </w:rPr>
        <w:t>На рассматриваемой территории преобладают ветры восточных, северо-восточных и юго-западных румбов. Повторяемость направлений ветра в течение года и в холодный период (январь – март) приведены в таблице 1</w:t>
      </w:r>
    </w:p>
    <w:p w:rsidR="00C75837" w:rsidRPr="005D7783" w:rsidRDefault="00C75837" w:rsidP="00C75837">
      <w:pPr>
        <w:tabs>
          <w:tab w:val="num" w:pos="-142"/>
        </w:tabs>
        <w:spacing w:after="0" w:line="240" w:lineRule="auto"/>
        <w:ind w:firstLine="588"/>
        <w:jc w:val="right"/>
        <w:rPr>
          <w:bCs/>
          <w:sz w:val="28"/>
          <w:szCs w:val="28"/>
          <w:lang w:eastAsia="ru-RU"/>
        </w:rPr>
      </w:pPr>
      <w:r w:rsidRPr="005D7783">
        <w:rPr>
          <w:bCs/>
          <w:sz w:val="28"/>
          <w:szCs w:val="28"/>
          <w:lang w:eastAsia="ru-RU"/>
        </w:rPr>
        <w:t>Таблица 1</w:t>
      </w:r>
    </w:p>
    <w:tbl>
      <w:tblPr>
        <w:tblW w:w="8466" w:type="dxa"/>
        <w:jc w:val="center"/>
        <w:tblInd w:w="-1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5"/>
        <w:gridCol w:w="1838"/>
        <w:gridCol w:w="377"/>
        <w:gridCol w:w="537"/>
        <w:gridCol w:w="456"/>
        <w:gridCol w:w="623"/>
        <w:gridCol w:w="463"/>
        <w:gridCol w:w="583"/>
        <w:gridCol w:w="456"/>
        <w:gridCol w:w="497"/>
        <w:gridCol w:w="921"/>
      </w:tblGrid>
      <w:tr w:rsidR="00C75837" w:rsidRPr="005D7783" w:rsidTr="00D43B3E">
        <w:trPr>
          <w:cantSplit/>
          <w:trHeight w:val="20"/>
          <w:jc w:val="center"/>
        </w:trPr>
        <w:tc>
          <w:tcPr>
            <w:tcW w:w="1715" w:type="dxa"/>
            <w:vMerge w:val="restart"/>
            <w:vAlign w:val="center"/>
          </w:tcPr>
          <w:p w:rsidR="00C75837" w:rsidRPr="005D7783" w:rsidRDefault="00C75837" w:rsidP="00CA700F">
            <w:pPr>
              <w:spacing w:after="0" w:line="240" w:lineRule="auto"/>
              <w:jc w:val="center"/>
              <w:rPr>
                <w:szCs w:val="24"/>
                <w:lang w:eastAsia="ru-RU"/>
              </w:rPr>
            </w:pPr>
            <w:r w:rsidRPr="005D7783">
              <w:rPr>
                <w:szCs w:val="24"/>
                <w:lang w:eastAsia="ru-RU"/>
              </w:rPr>
              <w:t>Наименование станции</w:t>
            </w:r>
          </w:p>
        </w:tc>
        <w:tc>
          <w:tcPr>
            <w:tcW w:w="1838" w:type="dxa"/>
            <w:vMerge w:val="restart"/>
            <w:vAlign w:val="center"/>
          </w:tcPr>
          <w:p w:rsidR="00C75837" w:rsidRPr="005D7783" w:rsidRDefault="00C75837" w:rsidP="00CA700F">
            <w:pPr>
              <w:spacing w:after="0" w:line="240" w:lineRule="auto"/>
              <w:jc w:val="center"/>
              <w:rPr>
                <w:szCs w:val="24"/>
                <w:lang w:eastAsia="ru-RU"/>
              </w:rPr>
            </w:pPr>
            <w:r w:rsidRPr="005D7783">
              <w:rPr>
                <w:szCs w:val="24"/>
                <w:lang w:eastAsia="ru-RU"/>
              </w:rPr>
              <w:t>Повторяемость, %</w:t>
            </w:r>
          </w:p>
        </w:tc>
        <w:tc>
          <w:tcPr>
            <w:tcW w:w="3992" w:type="dxa"/>
            <w:gridSpan w:val="8"/>
            <w:vAlign w:val="center"/>
          </w:tcPr>
          <w:p w:rsidR="00C75837" w:rsidRPr="005D7783" w:rsidRDefault="00C75837" w:rsidP="00CA700F">
            <w:pPr>
              <w:spacing w:after="0" w:line="240" w:lineRule="auto"/>
              <w:jc w:val="center"/>
              <w:rPr>
                <w:szCs w:val="24"/>
                <w:lang w:eastAsia="ru-RU"/>
              </w:rPr>
            </w:pPr>
            <w:r w:rsidRPr="005D7783">
              <w:rPr>
                <w:szCs w:val="24"/>
                <w:lang w:eastAsia="ru-RU"/>
              </w:rPr>
              <w:t>Румбы</w:t>
            </w:r>
          </w:p>
        </w:tc>
        <w:tc>
          <w:tcPr>
            <w:tcW w:w="921" w:type="dxa"/>
            <w:vMerge w:val="restart"/>
            <w:vAlign w:val="center"/>
          </w:tcPr>
          <w:p w:rsidR="00C75837" w:rsidRPr="005D7783" w:rsidRDefault="00C75837" w:rsidP="00CA700F">
            <w:pPr>
              <w:spacing w:after="0" w:line="240" w:lineRule="auto"/>
              <w:jc w:val="center"/>
              <w:rPr>
                <w:szCs w:val="24"/>
                <w:lang w:eastAsia="ru-RU"/>
              </w:rPr>
            </w:pPr>
            <w:r w:rsidRPr="005D7783">
              <w:rPr>
                <w:szCs w:val="24"/>
                <w:lang w:eastAsia="ru-RU"/>
              </w:rPr>
              <w:t>Штиль</w:t>
            </w:r>
          </w:p>
        </w:tc>
      </w:tr>
      <w:tr w:rsidR="00C75837" w:rsidRPr="005D7783" w:rsidTr="00D43B3E">
        <w:trPr>
          <w:cantSplit/>
          <w:trHeight w:val="20"/>
          <w:jc w:val="center"/>
        </w:trPr>
        <w:tc>
          <w:tcPr>
            <w:tcW w:w="1715" w:type="dxa"/>
            <w:vMerge/>
            <w:vAlign w:val="center"/>
          </w:tcPr>
          <w:p w:rsidR="00C75837" w:rsidRPr="005D7783" w:rsidRDefault="00C75837" w:rsidP="00CA700F">
            <w:pPr>
              <w:spacing w:after="0" w:line="240" w:lineRule="auto"/>
              <w:jc w:val="center"/>
              <w:rPr>
                <w:szCs w:val="24"/>
                <w:lang w:eastAsia="ru-RU"/>
              </w:rPr>
            </w:pPr>
          </w:p>
        </w:tc>
        <w:tc>
          <w:tcPr>
            <w:tcW w:w="1838" w:type="dxa"/>
            <w:vMerge/>
            <w:vAlign w:val="center"/>
          </w:tcPr>
          <w:p w:rsidR="00C75837" w:rsidRPr="005D7783" w:rsidRDefault="00C75837" w:rsidP="00CA700F">
            <w:pPr>
              <w:spacing w:after="0" w:line="240" w:lineRule="auto"/>
              <w:jc w:val="center"/>
              <w:rPr>
                <w:szCs w:val="24"/>
                <w:lang w:eastAsia="ru-RU"/>
              </w:rPr>
            </w:pPr>
          </w:p>
        </w:tc>
        <w:tc>
          <w:tcPr>
            <w:tcW w:w="37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С</w:t>
            </w:r>
          </w:p>
        </w:tc>
        <w:tc>
          <w:tcPr>
            <w:tcW w:w="53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СВ</w:t>
            </w:r>
          </w:p>
        </w:tc>
        <w:tc>
          <w:tcPr>
            <w:tcW w:w="456"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В</w:t>
            </w:r>
          </w:p>
        </w:tc>
        <w:tc>
          <w:tcPr>
            <w:tcW w:w="62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ЮВ</w:t>
            </w:r>
          </w:p>
        </w:tc>
        <w:tc>
          <w:tcPr>
            <w:tcW w:w="46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Ю</w:t>
            </w:r>
          </w:p>
        </w:tc>
        <w:tc>
          <w:tcPr>
            <w:tcW w:w="58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ЮЗ</w:t>
            </w:r>
          </w:p>
        </w:tc>
        <w:tc>
          <w:tcPr>
            <w:tcW w:w="456"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З</w:t>
            </w:r>
          </w:p>
        </w:tc>
        <w:tc>
          <w:tcPr>
            <w:tcW w:w="49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СЗ</w:t>
            </w:r>
          </w:p>
        </w:tc>
        <w:tc>
          <w:tcPr>
            <w:tcW w:w="921" w:type="dxa"/>
            <w:vMerge/>
            <w:vAlign w:val="center"/>
          </w:tcPr>
          <w:p w:rsidR="00C75837" w:rsidRPr="005D7783" w:rsidRDefault="00C75837" w:rsidP="00CA700F">
            <w:pPr>
              <w:spacing w:after="0" w:line="240" w:lineRule="auto"/>
              <w:jc w:val="center"/>
              <w:rPr>
                <w:szCs w:val="24"/>
                <w:lang w:eastAsia="ru-RU"/>
              </w:rPr>
            </w:pPr>
          </w:p>
        </w:tc>
      </w:tr>
      <w:tr w:rsidR="00C75837" w:rsidRPr="005D7783" w:rsidTr="00D43B3E">
        <w:trPr>
          <w:cantSplit/>
          <w:trHeight w:val="20"/>
          <w:jc w:val="center"/>
        </w:trPr>
        <w:tc>
          <w:tcPr>
            <w:tcW w:w="1715" w:type="dxa"/>
            <w:vMerge w:val="restart"/>
            <w:vAlign w:val="center"/>
          </w:tcPr>
          <w:p w:rsidR="00C75837" w:rsidRPr="005D7783" w:rsidRDefault="00C75837" w:rsidP="00CA700F">
            <w:pPr>
              <w:spacing w:after="0" w:line="240" w:lineRule="auto"/>
              <w:jc w:val="center"/>
              <w:rPr>
                <w:szCs w:val="24"/>
                <w:lang w:eastAsia="ru-RU"/>
              </w:rPr>
            </w:pPr>
            <w:r w:rsidRPr="005D7783">
              <w:rPr>
                <w:szCs w:val="24"/>
                <w:lang w:eastAsia="ru-RU"/>
              </w:rPr>
              <w:t>Павловская</w:t>
            </w:r>
          </w:p>
        </w:tc>
        <w:tc>
          <w:tcPr>
            <w:tcW w:w="1838"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Год</w:t>
            </w:r>
          </w:p>
        </w:tc>
        <w:tc>
          <w:tcPr>
            <w:tcW w:w="37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6</w:t>
            </w:r>
          </w:p>
        </w:tc>
        <w:tc>
          <w:tcPr>
            <w:tcW w:w="53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17</w:t>
            </w:r>
          </w:p>
        </w:tc>
        <w:tc>
          <w:tcPr>
            <w:tcW w:w="456"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28</w:t>
            </w:r>
          </w:p>
        </w:tc>
        <w:tc>
          <w:tcPr>
            <w:tcW w:w="62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8</w:t>
            </w:r>
          </w:p>
        </w:tc>
        <w:tc>
          <w:tcPr>
            <w:tcW w:w="46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7</w:t>
            </w:r>
          </w:p>
        </w:tc>
        <w:tc>
          <w:tcPr>
            <w:tcW w:w="58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15</w:t>
            </w:r>
          </w:p>
        </w:tc>
        <w:tc>
          <w:tcPr>
            <w:tcW w:w="456"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12</w:t>
            </w:r>
          </w:p>
        </w:tc>
        <w:tc>
          <w:tcPr>
            <w:tcW w:w="49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7</w:t>
            </w:r>
          </w:p>
        </w:tc>
        <w:tc>
          <w:tcPr>
            <w:tcW w:w="921"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5</w:t>
            </w:r>
          </w:p>
        </w:tc>
      </w:tr>
      <w:tr w:rsidR="00C75837" w:rsidRPr="005D7783" w:rsidTr="00D43B3E">
        <w:trPr>
          <w:cantSplit/>
          <w:trHeight w:val="20"/>
          <w:jc w:val="center"/>
        </w:trPr>
        <w:tc>
          <w:tcPr>
            <w:tcW w:w="1715" w:type="dxa"/>
            <w:vMerge/>
            <w:vAlign w:val="center"/>
          </w:tcPr>
          <w:p w:rsidR="00C75837" w:rsidRPr="005D7783" w:rsidRDefault="00C75837" w:rsidP="00CA700F">
            <w:pPr>
              <w:spacing w:after="0" w:line="240" w:lineRule="auto"/>
              <w:jc w:val="center"/>
              <w:rPr>
                <w:szCs w:val="24"/>
                <w:lang w:eastAsia="ru-RU"/>
              </w:rPr>
            </w:pPr>
          </w:p>
        </w:tc>
        <w:tc>
          <w:tcPr>
            <w:tcW w:w="1838"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Холодный период</w:t>
            </w:r>
          </w:p>
        </w:tc>
        <w:tc>
          <w:tcPr>
            <w:tcW w:w="37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4</w:t>
            </w:r>
          </w:p>
        </w:tc>
        <w:tc>
          <w:tcPr>
            <w:tcW w:w="53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17</w:t>
            </w:r>
          </w:p>
        </w:tc>
        <w:tc>
          <w:tcPr>
            <w:tcW w:w="456"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32</w:t>
            </w:r>
          </w:p>
        </w:tc>
        <w:tc>
          <w:tcPr>
            <w:tcW w:w="62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10</w:t>
            </w:r>
          </w:p>
        </w:tc>
        <w:tc>
          <w:tcPr>
            <w:tcW w:w="46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8</w:t>
            </w:r>
          </w:p>
        </w:tc>
        <w:tc>
          <w:tcPr>
            <w:tcW w:w="583"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15</w:t>
            </w:r>
          </w:p>
        </w:tc>
        <w:tc>
          <w:tcPr>
            <w:tcW w:w="456"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9</w:t>
            </w:r>
          </w:p>
        </w:tc>
        <w:tc>
          <w:tcPr>
            <w:tcW w:w="497"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4</w:t>
            </w:r>
          </w:p>
        </w:tc>
        <w:tc>
          <w:tcPr>
            <w:tcW w:w="921" w:type="dxa"/>
            <w:vAlign w:val="center"/>
          </w:tcPr>
          <w:p w:rsidR="00C75837" w:rsidRPr="005D7783" w:rsidRDefault="00C75837" w:rsidP="00CA700F">
            <w:pPr>
              <w:spacing w:after="0" w:line="240" w:lineRule="auto"/>
              <w:jc w:val="center"/>
              <w:rPr>
                <w:szCs w:val="24"/>
                <w:lang w:eastAsia="ru-RU"/>
              </w:rPr>
            </w:pPr>
            <w:r w:rsidRPr="005D7783">
              <w:rPr>
                <w:szCs w:val="24"/>
                <w:lang w:eastAsia="ru-RU"/>
              </w:rPr>
              <w:t>4</w:t>
            </w:r>
          </w:p>
        </w:tc>
      </w:tr>
    </w:tbl>
    <w:p w:rsidR="00C75837" w:rsidRPr="005D7783" w:rsidRDefault="00C75837" w:rsidP="00C75837">
      <w:pPr>
        <w:tabs>
          <w:tab w:val="num" w:pos="-142"/>
        </w:tabs>
        <w:spacing w:after="0" w:line="240" w:lineRule="auto"/>
        <w:ind w:firstLine="588"/>
        <w:rPr>
          <w:sz w:val="28"/>
          <w:szCs w:val="28"/>
          <w:lang w:eastAsia="ru-RU"/>
        </w:rPr>
      </w:pPr>
    </w:p>
    <w:p w:rsidR="00C75837" w:rsidRPr="005D7783" w:rsidRDefault="00C75837" w:rsidP="00C75837">
      <w:pPr>
        <w:tabs>
          <w:tab w:val="num" w:pos="-142"/>
        </w:tabs>
        <w:spacing w:after="0" w:line="240" w:lineRule="auto"/>
        <w:ind w:firstLine="588"/>
        <w:jc w:val="center"/>
        <w:rPr>
          <w:b/>
          <w:bCs/>
          <w:sz w:val="28"/>
          <w:szCs w:val="28"/>
          <w:lang w:eastAsia="ru-RU"/>
        </w:rPr>
      </w:pPr>
      <w:r w:rsidRPr="005D7783">
        <w:rPr>
          <w:b/>
          <w:bCs/>
          <w:sz w:val="28"/>
          <w:szCs w:val="28"/>
          <w:lang w:eastAsia="ru-RU"/>
        </w:rPr>
        <w:t>Средняя скорость ветра по месяцам, м/с.</w:t>
      </w:r>
    </w:p>
    <w:p w:rsidR="00C75837" w:rsidRPr="005D7783" w:rsidRDefault="00935FB3" w:rsidP="00C75837">
      <w:pPr>
        <w:tabs>
          <w:tab w:val="num" w:pos="-142"/>
        </w:tabs>
        <w:spacing w:after="0" w:line="240" w:lineRule="auto"/>
        <w:ind w:firstLine="588"/>
        <w:rPr>
          <w:sz w:val="28"/>
          <w:szCs w:val="28"/>
          <w:lang w:eastAsia="ru-RU"/>
        </w:rPr>
      </w:pPr>
      <w:r w:rsidRPr="00FB2B76">
        <w:rPr>
          <w:sz w:val="28"/>
          <w:szCs w:val="28"/>
          <w:lang w:eastAsia="ru-RU"/>
        </w:rPr>
        <w:pict>
          <v:shape id="_x0000_i1026" type="#_x0000_t75" style="width:444.95pt;height:118.05pt">
            <v:imagedata r:id="rId9" o:title=""/>
          </v:shape>
        </w:pict>
      </w:r>
    </w:p>
    <w:p w:rsidR="00C75837" w:rsidRPr="005D7783" w:rsidRDefault="00C75837" w:rsidP="00C75837">
      <w:pPr>
        <w:tabs>
          <w:tab w:val="num" w:pos="0"/>
        </w:tabs>
        <w:spacing w:after="0" w:line="240" w:lineRule="auto"/>
        <w:ind w:firstLine="1080"/>
        <w:rPr>
          <w:sz w:val="28"/>
          <w:szCs w:val="28"/>
          <w:lang w:eastAsia="ru-RU"/>
        </w:rPr>
      </w:pPr>
      <w:r w:rsidRPr="005D7783">
        <w:rPr>
          <w:sz w:val="28"/>
          <w:szCs w:val="28"/>
          <w:lang w:eastAsia="ru-RU"/>
        </w:rPr>
        <w:t xml:space="preserve">Средняя скорость ветра – 3,8 м/с. </w:t>
      </w:r>
    </w:p>
    <w:p w:rsidR="00C75837" w:rsidRPr="005D7783" w:rsidRDefault="00C75837" w:rsidP="00C75837">
      <w:pPr>
        <w:tabs>
          <w:tab w:val="num" w:pos="0"/>
        </w:tabs>
        <w:spacing w:after="0" w:line="240" w:lineRule="auto"/>
        <w:ind w:firstLine="1080"/>
        <w:rPr>
          <w:sz w:val="28"/>
          <w:szCs w:val="28"/>
          <w:lang w:eastAsia="ru-RU"/>
        </w:rPr>
      </w:pPr>
      <w:r w:rsidRPr="005D7783">
        <w:rPr>
          <w:sz w:val="28"/>
          <w:szCs w:val="28"/>
          <w:lang w:eastAsia="ru-RU"/>
        </w:rPr>
        <w:t>Наиболее устойчив восточный и особенно северо-восточный ветер, дующий порой по 6-12 дней. Зимой этот ветер при силе в 5-12 баллов может вызывать «черные»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C75837" w:rsidRPr="005D7783" w:rsidRDefault="00C75837" w:rsidP="00C75837">
      <w:pPr>
        <w:tabs>
          <w:tab w:val="num" w:pos="0"/>
        </w:tabs>
        <w:spacing w:after="0" w:line="240" w:lineRule="auto"/>
        <w:ind w:firstLine="1080"/>
        <w:rPr>
          <w:sz w:val="28"/>
          <w:szCs w:val="28"/>
          <w:lang w:eastAsia="ru-RU"/>
        </w:rPr>
      </w:pPr>
      <w:r w:rsidRPr="005D7783">
        <w:rPr>
          <w:sz w:val="28"/>
          <w:szCs w:val="28"/>
          <w:lang w:eastAsia="ru-RU"/>
        </w:rPr>
        <w:t xml:space="preserve">Осадки являются основным климатическим фактором, определяющим величину поверхностного и подземного стоков. Годовое </w:t>
      </w:r>
      <w:r w:rsidRPr="005D7783">
        <w:rPr>
          <w:sz w:val="28"/>
          <w:szCs w:val="28"/>
          <w:lang w:eastAsia="ru-RU"/>
        </w:rPr>
        <w:lastRenderedPageBreak/>
        <w:t>количество осадков по ст. Новопокровской составляет 508-640 мм. Основное количество осадков выпадает в теплый период года (60-70%). Суточный максимум осадков – 88-112 мм. Суммы осадков год от года могут значительно отклоняться от среднего значения.</w:t>
      </w:r>
    </w:p>
    <w:p w:rsidR="00C75837" w:rsidRPr="005D7783" w:rsidRDefault="00C75837" w:rsidP="00C75837">
      <w:pPr>
        <w:tabs>
          <w:tab w:val="num" w:pos="0"/>
        </w:tabs>
        <w:spacing w:after="0" w:line="240" w:lineRule="auto"/>
        <w:ind w:firstLine="1080"/>
        <w:rPr>
          <w:sz w:val="28"/>
          <w:szCs w:val="28"/>
          <w:lang w:eastAsia="ru-RU"/>
        </w:rPr>
      </w:pPr>
      <w:r w:rsidRPr="005D7783">
        <w:rPr>
          <w:sz w:val="28"/>
          <w:szCs w:val="28"/>
          <w:lang w:eastAsia="ru-RU"/>
        </w:rPr>
        <w:t>Согласно приложению 5 СНиП 2.01-07-85 и СНКК – 20-301-2000 для пос. Кубанского и Новопокровского района принимаются:</w:t>
      </w:r>
    </w:p>
    <w:p w:rsidR="00C75837" w:rsidRPr="005D7783" w:rsidRDefault="00C75837" w:rsidP="00C75837">
      <w:pPr>
        <w:tabs>
          <w:tab w:val="num" w:pos="1793"/>
        </w:tabs>
        <w:spacing w:after="0" w:line="240" w:lineRule="auto"/>
        <w:rPr>
          <w:sz w:val="28"/>
          <w:szCs w:val="28"/>
          <w:lang w:eastAsia="ru-RU"/>
        </w:rPr>
      </w:pPr>
      <w:r w:rsidRPr="005D7783">
        <w:rPr>
          <w:sz w:val="28"/>
          <w:szCs w:val="28"/>
          <w:lang w:eastAsia="ru-RU"/>
        </w:rPr>
        <w:t>-по расчетному значению  снегового покрова - район – I, (карта 2), СНКК – 20-301-2000.</w:t>
      </w:r>
    </w:p>
    <w:p w:rsidR="00C75837" w:rsidRPr="005D7783" w:rsidRDefault="00C75837" w:rsidP="00C75837">
      <w:pPr>
        <w:tabs>
          <w:tab w:val="num" w:pos="1793"/>
        </w:tabs>
        <w:spacing w:after="0" w:line="240" w:lineRule="auto"/>
        <w:rPr>
          <w:sz w:val="28"/>
          <w:szCs w:val="28"/>
          <w:lang w:eastAsia="ru-RU"/>
        </w:rPr>
      </w:pPr>
      <w:r w:rsidRPr="005D7783">
        <w:rPr>
          <w:sz w:val="28"/>
          <w:szCs w:val="28"/>
          <w:lang w:eastAsia="ru-RU"/>
        </w:rPr>
        <w:t>-ветровой район по средней скорости ветра, м/с, за зимний период –5 (карта 2);</w:t>
      </w:r>
    </w:p>
    <w:p w:rsidR="00C75837" w:rsidRPr="005D7783" w:rsidRDefault="00C75837" w:rsidP="00C75837">
      <w:pPr>
        <w:tabs>
          <w:tab w:val="num" w:pos="1793"/>
        </w:tabs>
        <w:spacing w:after="0" w:line="240" w:lineRule="auto"/>
        <w:rPr>
          <w:sz w:val="28"/>
          <w:szCs w:val="28"/>
          <w:lang w:eastAsia="ru-RU"/>
        </w:rPr>
      </w:pPr>
      <w:r w:rsidRPr="005D7783">
        <w:rPr>
          <w:sz w:val="28"/>
          <w:szCs w:val="28"/>
          <w:lang w:eastAsia="ru-RU"/>
        </w:rPr>
        <w:t>-по  расчетному значению давления ветра - район - III (карта 1), СНКК – 20-301-2000;</w:t>
      </w:r>
    </w:p>
    <w:p w:rsidR="00C75837" w:rsidRPr="005D7783" w:rsidRDefault="00C75837" w:rsidP="00C75837">
      <w:pPr>
        <w:tabs>
          <w:tab w:val="num" w:pos="1793"/>
        </w:tabs>
        <w:spacing w:after="0" w:line="240" w:lineRule="auto"/>
        <w:rPr>
          <w:sz w:val="28"/>
          <w:szCs w:val="28"/>
          <w:lang w:eastAsia="ru-RU"/>
        </w:rPr>
      </w:pPr>
      <w:r w:rsidRPr="005D7783">
        <w:rPr>
          <w:sz w:val="28"/>
          <w:szCs w:val="28"/>
          <w:lang w:eastAsia="ru-RU"/>
        </w:rPr>
        <w:t>-по толщине стенки гололеда III (карта 4);</w:t>
      </w:r>
    </w:p>
    <w:p w:rsidR="00C75837" w:rsidRPr="005D7783" w:rsidRDefault="00C75837" w:rsidP="00C75837">
      <w:pPr>
        <w:tabs>
          <w:tab w:val="num" w:pos="1793"/>
        </w:tabs>
        <w:spacing w:after="0" w:line="240" w:lineRule="auto"/>
        <w:rPr>
          <w:sz w:val="28"/>
          <w:szCs w:val="28"/>
          <w:lang w:eastAsia="ru-RU"/>
        </w:rPr>
      </w:pPr>
      <w:r w:rsidRPr="005D7783">
        <w:rPr>
          <w:sz w:val="28"/>
          <w:szCs w:val="28"/>
          <w:lang w:eastAsia="ru-RU"/>
        </w:rPr>
        <w:t>-по среднемесячной температуре воздуха (</w:t>
      </w:r>
      <w:r w:rsidRPr="005D7783">
        <w:rPr>
          <w:sz w:val="28"/>
          <w:szCs w:val="28"/>
          <w:lang w:eastAsia="ru-RU"/>
        </w:rPr>
        <w:sym w:font="Symbol" w:char="F0B0"/>
      </w:r>
      <w:r w:rsidRPr="005D7783">
        <w:rPr>
          <w:sz w:val="28"/>
          <w:szCs w:val="28"/>
          <w:lang w:eastAsia="ru-RU"/>
        </w:rPr>
        <w:t>С), в январе – район 0</w:t>
      </w:r>
      <w:r w:rsidRPr="005D7783">
        <w:rPr>
          <w:sz w:val="28"/>
          <w:szCs w:val="28"/>
          <w:vertAlign w:val="superscript"/>
          <w:lang w:eastAsia="ru-RU"/>
        </w:rPr>
        <w:t>0</w:t>
      </w:r>
      <w:r w:rsidRPr="005D7783">
        <w:rPr>
          <w:sz w:val="28"/>
          <w:szCs w:val="28"/>
          <w:lang w:eastAsia="ru-RU"/>
        </w:rPr>
        <w:t xml:space="preserve"> (карта 5);</w:t>
      </w:r>
    </w:p>
    <w:p w:rsidR="00C75837" w:rsidRPr="005D7783" w:rsidRDefault="00C75837" w:rsidP="00C75837">
      <w:pPr>
        <w:tabs>
          <w:tab w:val="num" w:pos="1793"/>
        </w:tabs>
        <w:spacing w:after="0" w:line="240" w:lineRule="auto"/>
        <w:rPr>
          <w:sz w:val="28"/>
          <w:szCs w:val="28"/>
          <w:lang w:eastAsia="ru-RU"/>
        </w:rPr>
      </w:pPr>
      <w:r w:rsidRPr="005D7783">
        <w:rPr>
          <w:sz w:val="28"/>
          <w:szCs w:val="28"/>
          <w:lang w:eastAsia="ru-RU"/>
        </w:rPr>
        <w:t>-по среднемесячной температуре воздуха (</w:t>
      </w:r>
      <w:r w:rsidRPr="005D7783">
        <w:rPr>
          <w:sz w:val="28"/>
          <w:szCs w:val="28"/>
          <w:lang w:eastAsia="ru-RU"/>
        </w:rPr>
        <w:sym w:font="Symbol" w:char="F0B0"/>
      </w:r>
      <w:r w:rsidRPr="005D7783">
        <w:rPr>
          <w:sz w:val="28"/>
          <w:szCs w:val="28"/>
          <w:lang w:eastAsia="ru-RU"/>
        </w:rPr>
        <w:t>С), в июле – район 25 (карта 6);</w:t>
      </w:r>
    </w:p>
    <w:p w:rsidR="00C75837" w:rsidRPr="005D7783" w:rsidRDefault="00C75837" w:rsidP="00C75837">
      <w:pPr>
        <w:tabs>
          <w:tab w:val="num" w:pos="1793"/>
        </w:tabs>
        <w:spacing w:after="0" w:line="240" w:lineRule="auto"/>
        <w:rPr>
          <w:sz w:val="28"/>
          <w:szCs w:val="28"/>
          <w:lang w:eastAsia="ru-RU"/>
        </w:rPr>
      </w:pPr>
      <w:r w:rsidRPr="005D7783">
        <w:rPr>
          <w:sz w:val="28"/>
          <w:szCs w:val="28"/>
          <w:lang w:eastAsia="ru-RU"/>
        </w:rPr>
        <w:t>-по отклонению средней температуры воздуха наиболее холодных суток от среднемесячной температуры (</w:t>
      </w:r>
      <w:r w:rsidRPr="005D7783">
        <w:rPr>
          <w:sz w:val="28"/>
          <w:szCs w:val="28"/>
          <w:lang w:eastAsia="ru-RU"/>
        </w:rPr>
        <w:sym w:font="Symbol" w:char="F0B0"/>
      </w:r>
      <w:r w:rsidRPr="005D7783">
        <w:rPr>
          <w:sz w:val="28"/>
          <w:szCs w:val="28"/>
          <w:lang w:eastAsia="ru-RU"/>
        </w:rPr>
        <w:t>С), в январе – район   15</w:t>
      </w:r>
      <w:r w:rsidRPr="005D7783">
        <w:rPr>
          <w:sz w:val="28"/>
          <w:szCs w:val="28"/>
          <w:vertAlign w:val="superscript"/>
          <w:lang w:eastAsia="ru-RU"/>
        </w:rPr>
        <w:t>0</w:t>
      </w:r>
      <w:r w:rsidRPr="005D7783">
        <w:rPr>
          <w:sz w:val="28"/>
          <w:szCs w:val="28"/>
          <w:lang w:eastAsia="ru-RU"/>
        </w:rPr>
        <w:t xml:space="preserve"> (карта 7).</w:t>
      </w:r>
    </w:p>
    <w:p w:rsidR="00C75837" w:rsidRPr="005D7783" w:rsidRDefault="00C75837" w:rsidP="00C75837">
      <w:pPr>
        <w:suppressAutoHyphens/>
        <w:spacing w:after="0" w:line="240" w:lineRule="auto"/>
        <w:ind w:firstLine="708"/>
        <w:jc w:val="center"/>
        <w:rPr>
          <w:b/>
          <w:sz w:val="28"/>
          <w:szCs w:val="28"/>
          <w:lang w:eastAsia="ar-SA"/>
        </w:rPr>
      </w:pPr>
    </w:p>
    <w:p w:rsidR="00C75837" w:rsidRPr="005D7783" w:rsidRDefault="00C75837" w:rsidP="00C75837">
      <w:pPr>
        <w:suppressAutoHyphens/>
        <w:spacing w:after="0" w:line="240" w:lineRule="auto"/>
        <w:ind w:firstLine="708"/>
        <w:jc w:val="center"/>
        <w:rPr>
          <w:b/>
          <w:sz w:val="28"/>
          <w:szCs w:val="28"/>
          <w:lang w:eastAsia="ar-SA"/>
        </w:rPr>
      </w:pPr>
      <w:r w:rsidRPr="005D7783">
        <w:rPr>
          <w:b/>
          <w:sz w:val="28"/>
          <w:szCs w:val="28"/>
          <w:lang w:eastAsia="ar-SA"/>
        </w:rPr>
        <w:t>Геоморфология</w:t>
      </w:r>
    </w:p>
    <w:p w:rsidR="00C75837" w:rsidRPr="005D7783" w:rsidRDefault="00C75837" w:rsidP="00C75837">
      <w:pPr>
        <w:suppressAutoHyphens/>
        <w:spacing w:after="0" w:line="240" w:lineRule="auto"/>
        <w:rPr>
          <w:b/>
          <w:sz w:val="28"/>
          <w:szCs w:val="28"/>
          <w:lang w:eastAsia="ar-SA"/>
        </w:rPr>
      </w:pPr>
    </w:p>
    <w:p w:rsidR="00C75837" w:rsidRPr="005D7783" w:rsidRDefault="00C75837" w:rsidP="00C75837">
      <w:pPr>
        <w:spacing w:after="0" w:line="240" w:lineRule="auto"/>
        <w:ind w:firstLine="1191"/>
        <w:rPr>
          <w:sz w:val="28"/>
          <w:szCs w:val="28"/>
          <w:lang w:eastAsia="ru-RU"/>
        </w:rPr>
      </w:pPr>
      <w:r w:rsidRPr="005D7783">
        <w:rPr>
          <w:sz w:val="28"/>
          <w:szCs w:val="28"/>
          <w:lang w:eastAsia="ru-RU"/>
        </w:rPr>
        <w:t xml:space="preserve">В соответствии с геоморфологическим районированием (И.И. Потапов, И.Н. Сафронов, Л.И. Чередниченко) территория изысканий входит в пределы Прикубанской равнины, аккумулятивной, аккумулятивно-денудационной, эрозионно-аккумулятивной, пологоволнистой, лессовой. </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 xml:space="preserve">Рельеф Прикубанской равнины характеризуется сочетанием невысоких водораздельных плато с широкими, но неглубокими долинами степных рек и балок. </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 xml:space="preserve">В пределах равнины выделяется аккумулятивный рельеф рек и их притоков и денудационно-аккумулятивный рельеф водораздельных пространств. </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Главными водными артериями равнины являются реки северо-западного направления: Бейсуг, Челбас, Ея и др. Они берут начало в пределах самой равнины и в большинстве не достигают побережья Азовского моря, изобилующего лиманами и косами. На пологих склонах речных долин и некоторых крупных балок выделяются поймы и верхнеплейстоценовые надпойменные террасы.</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Более мелким геоморфологическим таксоном, в пределы которого входит  территория изучаемого населенного пункта является:</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 Равнина возвышенная, покатая, аккумулятивно-денудационная, эрозионно-аккумулятивная, лессовая, пологоволнистая (юго-восточная часть Прикубанской равнины).</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lastRenderedPageBreak/>
        <w:t>Равнина возвышенная, покатая, аккумулятивно-денудационная, эрозионно-аккумулятивная, лессовая, пологоволнистая (юго-восточная часть Прикубанской равнины) граничит с востока со Ставропольской возвышенностью. Аккумулятивно-денудационный рельеф характерен для водоразделов Челбаса, Бейсуга, Калалы с Кубанью. Эрозионно-аккумулятивный лощинно-балочный рельеф характерен для склонов водоразделов. Отмечается неглубокая расчлененность многочисленными балками и лощинами, которые придают склонам слабоволнистый характер.</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Непосредственно территория пос. Кубанского находится в пределах следующих геоморфологических элементов:</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 склоны водоразделов;</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 xml:space="preserve">         - межбалочные водоразделы;</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-ложбины стока.</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Склоны водоразделов занимают большую часть территории пос. Кубанского. Они расположены в северо-восточной, восточной, южной, центральной и северо-западной частях поселка. В западной и центральной части поселка он ограничивается водоразделом, а к югу склон более пологий и протяженный</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Ширина склонов в пределах площади работ максимально достигает 2.0-2.5 км и минимально 0.20-0.30 км.</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 xml:space="preserve">Облик склонов – выпуклый в профиль. Крутизна подножий склонов составляет 10, а в срединной и приводораздельной части – менее 10. </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Абсолютные отметки склонов варьируют от 83.0 до 99.0м.</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Склоны, расположенные в северо-западной и центральной части поселка, большей частью, застроены частными жилыми малоэтажными домами и промышленными сооружениями, а ближе к южной части населенного пункта территория склонов застроена сельскохозяйственными объектами.</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Вследствие этого первоначальный рельеф  изменен при сооружении дорог, малоэтажных домов и сельскохозяйственных объектов.</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Межбалочный водораздел занимает центральную и западную часть поселка и представляет собой почти ровную, слабо выпуклую поверхность с небольшим уклоном на юго-запад.</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Абсолютные отметки водоразделов варьируют от 95.0 до 102.0м.</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Большая часть этой территории застроена индивидуальными, частными постройка, общественными сооружениями поселка и сельскохозяйственными объектами. Вследствие этого первоначальный рельеф  изменен при сооружении дорог и малоэтажных домов.</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t>Ложбины стока. Территорию поселка пересекает с северо-востока на северо-запад одна крупная ложбина стока. Это измененный техногенной деятельностью эрозионный врез, который в истоках не четко выражен в рельефе, сглажен планировкой. Постоянного водотока нет. Борта ее плавные, в рельефе читаются четко. Стадия развития – четвертая, затухающая. Длина его достигает 4200м при средней ширине 330м.</w:t>
      </w:r>
    </w:p>
    <w:p w:rsidR="00C75837" w:rsidRPr="005D7783" w:rsidRDefault="00C75837" w:rsidP="00C75837">
      <w:pPr>
        <w:spacing w:after="0" w:line="240" w:lineRule="auto"/>
        <w:ind w:firstLine="1191"/>
        <w:rPr>
          <w:sz w:val="28"/>
          <w:szCs w:val="28"/>
          <w:lang w:eastAsia="ru-RU"/>
        </w:rPr>
      </w:pPr>
      <w:r w:rsidRPr="005D7783">
        <w:rPr>
          <w:sz w:val="28"/>
          <w:szCs w:val="28"/>
          <w:lang w:eastAsia="ru-RU"/>
        </w:rPr>
        <w:lastRenderedPageBreak/>
        <w:t>Центральная и западная часть ложбины застроена, поэтому первоначальный рельеф изменен.</w:t>
      </w:r>
    </w:p>
    <w:p w:rsidR="00C75837" w:rsidRPr="005D7783" w:rsidRDefault="00C75837" w:rsidP="00C75837">
      <w:pPr>
        <w:spacing w:after="0" w:line="240" w:lineRule="auto"/>
        <w:ind w:firstLine="1191"/>
        <w:rPr>
          <w:sz w:val="28"/>
          <w:szCs w:val="28"/>
          <w:highlight w:val="green"/>
          <w:lang w:eastAsia="ru-RU"/>
        </w:rPr>
      </w:pPr>
      <w:r w:rsidRPr="005D7783">
        <w:rPr>
          <w:sz w:val="28"/>
          <w:szCs w:val="28"/>
          <w:lang w:eastAsia="ru-RU"/>
        </w:rPr>
        <w:t>На востоке склон пересекают две ложбины стока, незначительных размеров и не имеющие постоянных водотоков.</w:t>
      </w:r>
    </w:p>
    <w:p w:rsidR="00C75837" w:rsidRPr="005D7783" w:rsidRDefault="00C75837" w:rsidP="00C75837">
      <w:pPr>
        <w:suppressAutoHyphens/>
        <w:spacing w:after="0" w:line="240" w:lineRule="auto"/>
        <w:jc w:val="center"/>
        <w:rPr>
          <w:b/>
          <w:sz w:val="28"/>
          <w:szCs w:val="28"/>
          <w:highlight w:val="green"/>
          <w:lang w:eastAsia="ar-SA"/>
        </w:rPr>
      </w:pPr>
    </w:p>
    <w:p w:rsidR="00C75837" w:rsidRPr="005D7783" w:rsidRDefault="00C75837" w:rsidP="00C75837">
      <w:pPr>
        <w:suppressAutoHyphens/>
        <w:spacing w:after="0" w:line="240" w:lineRule="auto"/>
        <w:jc w:val="center"/>
        <w:rPr>
          <w:b/>
          <w:sz w:val="28"/>
          <w:szCs w:val="28"/>
          <w:lang w:eastAsia="ar-SA"/>
        </w:rPr>
      </w:pPr>
      <w:bookmarkStart w:id="2" w:name="_Toc157496753"/>
    </w:p>
    <w:bookmarkEnd w:id="2"/>
    <w:p w:rsidR="00C75837" w:rsidRPr="005D7783" w:rsidRDefault="00C75837" w:rsidP="00C75837">
      <w:pPr>
        <w:suppressAutoHyphens/>
        <w:spacing w:after="0" w:line="240" w:lineRule="auto"/>
        <w:jc w:val="center"/>
        <w:rPr>
          <w:b/>
          <w:sz w:val="28"/>
          <w:szCs w:val="28"/>
          <w:lang w:eastAsia="ar-SA"/>
        </w:rPr>
      </w:pPr>
      <w:r w:rsidRPr="005D7783">
        <w:rPr>
          <w:b/>
          <w:sz w:val="28"/>
          <w:szCs w:val="28"/>
          <w:lang w:eastAsia="ar-SA"/>
        </w:rPr>
        <w:t>Геологическое строение</w:t>
      </w:r>
    </w:p>
    <w:p w:rsidR="00C75837" w:rsidRPr="005D7783" w:rsidRDefault="00C75837" w:rsidP="00C75837">
      <w:pPr>
        <w:suppressAutoHyphens/>
        <w:spacing w:after="0" w:line="240" w:lineRule="auto"/>
        <w:jc w:val="center"/>
        <w:rPr>
          <w:b/>
          <w:sz w:val="28"/>
          <w:szCs w:val="28"/>
          <w:lang w:eastAsia="ar-SA"/>
        </w:rPr>
      </w:pPr>
    </w:p>
    <w:p w:rsidR="00C75837" w:rsidRPr="005D7783" w:rsidRDefault="00C75837" w:rsidP="00C75837">
      <w:pPr>
        <w:spacing w:after="0" w:line="240" w:lineRule="auto"/>
        <w:rPr>
          <w:sz w:val="28"/>
          <w:szCs w:val="28"/>
          <w:lang w:eastAsia="ru-RU"/>
        </w:rPr>
      </w:pPr>
      <w:r w:rsidRPr="005D7783">
        <w:rPr>
          <w:sz w:val="28"/>
          <w:szCs w:val="28"/>
          <w:lang w:eastAsia="ru-RU"/>
        </w:rPr>
        <w:t>Для настоящей работы специальных исследований по стратиграфии не производилось, поэтому принятое здесь расчленение четвертичных отложений соответствует в основном карте инженерно-геологических условий Краснодарского края, масштаба 1:200 000.</w:t>
      </w:r>
    </w:p>
    <w:p w:rsidR="00C75837" w:rsidRPr="005D7783" w:rsidRDefault="00C75837" w:rsidP="00C75837">
      <w:pPr>
        <w:spacing w:after="0" w:line="240" w:lineRule="auto"/>
        <w:rPr>
          <w:sz w:val="28"/>
          <w:szCs w:val="28"/>
          <w:lang w:eastAsia="ru-RU"/>
        </w:rPr>
      </w:pPr>
      <w:r w:rsidRPr="005D7783">
        <w:rPr>
          <w:sz w:val="28"/>
          <w:szCs w:val="28"/>
          <w:lang w:eastAsia="ru-RU"/>
        </w:rPr>
        <w:t>Геологическое строение территории обусловлено геоморфологическим положением и включает следующие стратиграфо-генетические комплексы:</w:t>
      </w:r>
    </w:p>
    <w:p w:rsidR="00C75837" w:rsidRPr="005D7783" w:rsidRDefault="00C75837" w:rsidP="00C75837">
      <w:pPr>
        <w:suppressAutoHyphens/>
        <w:spacing w:after="0" w:line="240" w:lineRule="auto"/>
        <w:rPr>
          <w:sz w:val="28"/>
          <w:szCs w:val="28"/>
          <w:lang w:eastAsia="ru-RU"/>
        </w:rPr>
      </w:pPr>
      <w:r w:rsidRPr="005D7783">
        <w:rPr>
          <w:b/>
          <w:sz w:val="28"/>
          <w:szCs w:val="28"/>
          <w:lang w:eastAsia="ru-RU"/>
        </w:rPr>
        <w:t>Голоценовые пролювиально-делювиальные отложения</w:t>
      </w:r>
      <w:r>
        <w:rPr>
          <w:sz w:val="28"/>
          <w:szCs w:val="28"/>
          <w:lang w:eastAsia="ru-RU"/>
        </w:rPr>
        <w:t xml:space="preserve"> (рd QIV) распро</w:t>
      </w:r>
      <w:r w:rsidRPr="005D7783">
        <w:rPr>
          <w:sz w:val="28"/>
          <w:szCs w:val="28"/>
          <w:lang w:eastAsia="ru-RU"/>
        </w:rPr>
        <w:t xml:space="preserve">странены в ложбинах стока и представлены суглинками непросадочными в низовьях балок и возможно суглинками сезонно просадочными в верховьях балок. По составу суглинки легкие, с включением гнезд песка, ила и супеси к подошве. </w:t>
      </w:r>
    </w:p>
    <w:p w:rsidR="00C75837" w:rsidRPr="005D7783" w:rsidRDefault="00C75837" w:rsidP="00C75837">
      <w:pPr>
        <w:suppressAutoHyphens/>
        <w:spacing w:after="0" w:line="240" w:lineRule="auto"/>
        <w:rPr>
          <w:sz w:val="28"/>
          <w:szCs w:val="28"/>
          <w:lang w:eastAsia="ru-RU"/>
        </w:rPr>
      </w:pPr>
      <w:r w:rsidRPr="005D7783">
        <w:rPr>
          <w:b/>
          <w:sz w:val="28"/>
          <w:szCs w:val="28"/>
          <w:lang w:eastAsia="ru-RU"/>
        </w:rPr>
        <w:t>Голоцено-верхнеплейстоценовые делювиальные отложения</w:t>
      </w:r>
      <w:r w:rsidRPr="005D7783">
        <w:rPr>
          <w:sz w:val="28"/>
          <w:szCs w:val="28"/>
          <w:lang w:eastAsia="ru-RU"/>
        </w:rPr>
        <w:t xml:space="preserve"> (dQIII-IV) являются покровными для склонов и представлены суглинками непросадочными с локальным распространением суглинков просадочных. По составу суглинки легкие, с редким включением гнезд песка к подошве. </w:t>
      </w:r>
    </w:p>
    <w:p w:rsidR="00C75837" w:rsidRPr="005D7783" w:rsidRDefault="00C75837" w:rsidP="00C75837">
      <w:pPr>
        <w:suppressAutoHyphens/>
        <w:spacing w:after="0" w:line="240" w:lineRule="auto"/>
        <w:rPr>
          <w:sz w:val="28"/>
          <w:szCs w:val="28"/>
          <w:lang w:eastAsia="ru-RU"/>
        </w:rPr>
      </w:pPr>
      <w:r w:rsidRPr="005D7783">
        <w:rPr>
          <w:b/>
          <w:sz w:val="28"/>
          <w:szCs w:val="28"/>
          <w:lang w:eastAsia="ru-RU"/>
        </w:rPr>
        <w:t>Верхнеплейстоценовые эолово-делювиальные покровные отложения</w:t>
      </w:r>
      <w:r w:rsidRPr="005D7783">
        <w:rPr>
          <w:sz w:val="28"/>
          <w:szCs w:val="28"/>
          <w:lang w:eastAsia="ru-RU"/>
        </w:rPr>
        <w:t xml:space="preserve">   рас-пространены на поверхностях водоразделов. Представлены они суглинками лессовыми просадочными, по составу тяжелыми, с гнездами и включениями рыхлых и твердых карбонатов. Мощность покровных отложений в целом выдержана и достигает 5,0-10,0 м.</w:t>
      </w:r>
    </w:p>
    <w:p w:rsidR="00C75837" w:rsidRPr="005D7783" w:rsidRDefault="00C75837" w:rsidP="00C75837">
      <w:pPr>
        <w:suppressAutoHyphens/>
        <w:spacing w:after="0" w:line="240" w:lineRule="auto"/>
        <w:rPr>
          <w:sz w:val="28"/>
          <w:szCs w:val="28"/>
          <w:highlight w:val="green"/>
          <w:lang w:eastAsia="ar-SA"/>
        </w:rPr>
      </w:pPr>
      <w:r w:rsidRPr="005D7783">
        <w:rPr>
          <w:b/>
          <w:sz w:val="28"/>
          <w:szCs w:val="28"/>
          <w:lang w:eastAsia="ru-RU"/>
        </w:rPr>
        <w:t>Среднеплейстоценовые эолово-делювиальные отложения</w:t>
      </w:r>
      <w:r w:rsidRPr="005D7783">
        <w:rPr>
          <w:sz w:val="28"/>
          <w:szCs w:val="28"/>
          <w:lang w:eastAsia="ru-RU"/>
        </w:rPr>
        <w:t xml:space="preserve"> (vd QII)  распространены на приводораздельных частях склона и водоразделах, под верхнеплейстоценовыми эолово-делювиальными отложениями. Представлены они суглинками лессовыми просадочными и  непросадочными, по составу тяжелыми, с гнездами и включениями рыхлых и твердых карбонатов. Мощность покровных отложений в целом выдержана и составляет 5,0 -10 м и более.</w:t>
      </w:r>
    </w:p>
    <w:p w:rsidR="005E2F25" w:rsidRPr="005C6E47" w:rsidRDefault="005E2F25" w:rsidP="005E2F25">
      <w:pPr>
        <w:pStyle w:val="afc"/>
        <w:tabs>
          <w:tab w:val="num" w:pos="0"/>
        </w:tabs>
        <w:ind w:left="0"/>
        <w:rPr>
          <w:szCs w:val="28"/>
        </w:rPr>
      </w:pPr>
    </w:p>
    <w:p w:rsidR="00590284" w:rsidRPr="005E2F25" w:rsidRDefault="00590284" w:rsidP="005E2F25">
      <w:pPr>
        <w:rPr>
          <w:szCs w:val="24"/>
        </w:rPr>
      </w:pPr>
    </w:p>
    <w:p w:rsidR="00B2022F" w:rsidRDefault="00B2022F" w:rsidP="008C0035">
      <w:pPr>
        <w:pStyle w:val="11"/>
      </w:pPr>
      <w:bookmarkStart w:id="3" w:name="Par147"/>
      <w:bookmarkStart w:id="4" w:name="_Toc98367456"/>
      <w:bookmarkEnd w:id="3"/>
      <w:r w:rsidRPr="009801C7">
        <w:lastRenderedPageBreak/>
        <w:t>ОБОСНОВАНИЕ ПОЛОЖЕНИЙ ОСНОВНОЙ ЧАСТИ</w:t>
      </w:r>
      <w:r>
        <w:t xml:space="preserve"> НОРМАТИВОВ ГРАДОСТРОИТЕЛЬНОГО ПРОЕКТИРОВАНИЯ</w:t>
      </w:r>
      <w:bookmarkEnd w:id="4"/>
    </w:p>
    <w:p w:rsidR="00A41CA7" w:rsidRDefault="00A41CA7" w:rsidP="00A41CA7">
      <w:pPr>
        <w:pStyle w:val="afffffffff9"/>
      </w:pPr>
      <w:r>
        <w:t xml:space="preserve">Виды объектов местного значения поселения, для которых разрабатываются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412CB2">
            <w:pPr>
              <w:keepNext/>
              <w:ind w:right="-1" w:firstLine="0"/>
              <w:rPr>
                <w:rFonts w:eastAsia="Times New Roman"/>
                <w:color w:val="000000"/>
              </w:rPr>
            </w:pPr>
            <w:r>
              <w:rPr>
                <w:rFonts w:eastAsia="Times New Roman"/>
                <w:color w:val="000000"/>
              </w:rPr>
              <w:t xml:space="preserve">Правила землепользования и застройки </w:t>
            </w:r>
            <w:r w:rsidR="00F977C9">
              <w:rPr>
                <w:rFonts w:eastAsia="Times New Roman"/>
                <w:color w:val="000000"/>
              </w:rPr>
              <w:t>Кубанского сельского поселения</w:t>
            </w:r>
            <w:r w:rsidR="00412CB2">
              <w:rPr>
                <w:rFonts w:eastAsia="Times New Roman"/>
                <w:color w:val="000000"/>
              </w:rPr>
              <w:t xml:space="preserve"> Новопокровского района</w:t>
            </w:r>
            <w:r>
              <w:rPr>
                <w:rFonts w:eastAsia="Times New Roman"/>
                <w:color w:val="000000"/>
              </w:rPr>
              <w:t xml:space="preserve">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5" w:name="_Toc98367459"/>
      <w:bookmarkStart w:id="6" w:name="_Toc98192525"/>
      <w:r w:rsidRPr="00C80E95">
        <w:t>Обоснование расчетных показателей, устанавливаемых для объектов в области автомобильных дорог местного значения</w:t>
      </w:r>
      <w:bookmarkEnd w:id="5"/>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6"/>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7" w:name="Par988"/>
      <w:bookmarkStart w:id="8" w:name="_Toc98367460"/>
      <w:bookmarkEnd w:id="7"/>
      <w:r w:rsidRPr="00C80E95">
        <w:t>Обоснование расчетных показателей, устанавливаемых для объектов в области чрезвычайных ситуаций</w:t>
      </w:r>
      <w:bookmarkEnd w:id="8"/>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10"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11"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2"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412CB2" w:rsidRDefault="00182761" w:rsidP="008A72F9">
            <w:pPr>
              <w:keepNext/>
              <w:ind w:right="-1" w:firstLine="0"/>
              <w:rPr>
                <w:sz w:val="20"/>
                <w:szCs w:val="20"/>
                <w:highlight w:val="yellow"/>
              </w:rPr>
            </w:pPr>
            <w:r w:rsidRPr="00540801">
              <w:rPr>
                <w:sz w:val="20"/>
                <w:szCs w:val="20"/>
              </w:rPr>
              <w:lastRenderedPageBreak/>
              <w:t xml:space="preserve">Не менее 1 объекта на </w:t>
            </w:r>
            <w:r w:rsidRPr="00540801">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3"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540801">
                <w:rPr>
                  <w:sz w:val="20"/>
                  <w:szCs w:val="20"/>
                </w:rPr>
                <w:t>распоряжение</w:t>
              </w:r>
            </w:hyperlink>
            <w:r w:rsidRPr="00540801">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9" w:name="_Toc98367461"/>
      <w:bookmarkStart w:id="10" w:name="_Toc98192527"/>
      <w:r w:rsidRPr="00C80E95">
        <w:t>Обоснование расчетных показателей, устанавливаемых для объектов в области физической культуры и спорта</w:t>
      </w:r>
      <w:bookmarkEnd w:id="9"/>
    </w:p>
    <w:bookmarkEnd w:id="10"/>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1" w:name="_Toc98367462"/>
      <w:bookmarkStart w:id="12"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1"/>
    </w:p>
    <w:bookmarkEnd w:id="12"/>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3" w:name="_Toc98367463"/>
      <w:bookmarkStart w:id="14" w:name="_Toc98192529"/>
      <w:r w:rsidRPr="004D049E">
        <w:t xml:space="preserve">Обоснование расчетных показателей, устанавливаемых </w:t>
      </w:r>
      <w:r w:rsidRPr="00FD61B6">
        <w:t xml:space="preserve">для объектов в области </w:t>
      </w:r>
      <w:bookmarkEnd w:id="13"/>
      <w:r w:rsidR="0069069A">
        <w:t>образования</w:t>
      </w:r>
    </w:p>
    <w:bookmarkEnd w:id="14"/>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5" w:name="_Toc98367464"/>
      <w:bookmarkStart w:id="16" w:name="_Toc98192530"/>
      <w:r w:rsidRPr="004D049E">
        <w:t xml:space="preserve">Обоснование расчетных показателей, устанавливаемых </w:t>
      </w:r>
      <w:bookmarkEnd w:id="15"/>
      <w:r w:rsidR="007E60F0">
        <w:t>для объектов местного значения в области утилизации и переработки бытовых и промышленных отходов</w:t>
      </w:r>
    </w:p>
    <w:bookmarkEnd w:id="16"/>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FB2B76" w:rsidP="008A72F9">
            <w:pPr>
              <w:keepNext/>
              <w:ind w:right="-1" w:firstLine="0"/>
              <w:rPr>
                <w:sz w:val="20"/>
                <w:szCs w:val="20"/>
              </w:rPr>
            </w:pPr>
            <w:hyperlink r:id="rId14"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FB2B76" w:rsidP="008A72F9">
            <w:pPr>
              <w:keepNext/>
              <w:ind w:right="-1" w:firstLine="0"/>
              <w:rPr>
                <w:rFonts w:eastAsia="Times New Roman"/>
                <w:sz w:val="20"/>
                <w:szCs w:val="20"/>
              </w:rPr>
            </w:pPr>
            <w:hyperlink r:id="rId15"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FB2B76" w:rsidP="008A72F9">
            <w:pPr>
              <w:keepNext/>
              <w:ind w:right="-1" w:firstLine="0"/>
              <w:rPr>
                <w:rFonts w:eastAsia="Times New Roman"/>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FB2B76" w:rsidP="008A72F9">
            <w:pPr>
              <w:keepNext/>
              <w:ind w:right="-1" w:firstLine="0"/>
              <w:rPr>
                <w:sz w:val="20"/>
                <w:szCs w:val="20"/>
              </w:rPr>
            </w:pPr>
            <w:hyperlink r:id="rId17"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FB2B76" w:rsidP="008A72F9">
            <w:pPr>
              <w:keepNext/>
              <w:ind w:right="-1" w:firstLine="0"/>
              <w:rPr>
                <w:sz w:val="20"/>
                <w:szCs w:val="20"/>
              </w:rPr>
            </w:pPr>
            <w:hyperlink r:id="rId18"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7" w:name="_Toc98367466"/>
      <w:bookmarkStart w:id="18"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7"/>
      <w:r w:rsidR="008A72F9">
        <w:t>здравоохранения</w:t>
      </w:r>
      <w:bookmarkEnd w:id="18"/>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FB2B76" w:rsidP="00C73A88">
            <w:pPr>
              <w:keepNext/>
              <w:ind w:right="-1" w:firstLine="0"/>
              <w:rPr>
                <w:rFonts w:eastAsia="Times New Roman"/>
                <w:color w:val="000000" w:themeColor="text1"/>
                <w:sz w:val="20"/>
                <w:szCs w:val="20"/>
              </w:rPr>
            </w:pPr>
            <w:hyperlink r:id="rId19"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9" w:name="_Toc98367467"/>
      <w:bookmarkStart w:id="20"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9"/>
    </w:p>
    <w:bookmarkEnd w:id="20"/>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1" w:name="_Toc98367468"/>
      <w:bookmarkStart w:id="22"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1"/>
    </w:p>
    <w:bookmarkEnd w:id="22"/>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3" w:name="_Toc98367469"/>
      <w:bookmarkStart w:id="24"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3"/>
    </w:p>
    <w:bookmarkEnd w:id="24"/>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325DA4">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shd w:val="clear" w:color="auto" w:fill="auto"/>
          </w:tcPr>
          <w:p w:rsidR="008A72F9" w:rsidRPr="00F65F0D" w:rsidRDefault="008A72F9" w:rsidP="008A72F9">
            <w:pPr>
              <w:keepNext/>
              <w:ind w:right="-1" w:firstLine="0"/>
              <w:rPr>
                <w:sz w:val="20"/>
                <w:szCs w:val="20"/>
              </w:rPr>
            </w:pPr>
            <w:r w:rsidRPr="00325DA4">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5" w:name="_Toc98367470"/>
      <w:bookmarkStart w:id="26"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5"/>
    </w:p>
    <w:bookmarkEnd w:id="26"/>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lastRenderedPageBreak/>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 xml:space="preserve">устройства жилых </w:t>
            </w:r>
            <w:r w:rsidRPr="00604FAB">
              <w:rPr>
                <w:sz w:val="20"/>
                <w:szCs w:val="20"/>
              </w:rPr>
              <w:lastRenderedPageBreak/>
              <w:t>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lastRenderedPageBreak/>
              <w:t>В соответствии с таблицей 4</w:t>
            </w:r>
            <w:r w:rsidRPr="00CF5791">
              <w:rPr>
                <w:rFonts w:ascii="Times New Roman" w:hAnsi="Times New Roman" w:cs="Times New Roman"/>
                <w:sz w:val="20"/>
                <w:szCs w:val="20"/>
              </w:rPr>
              <w:t xml:space="preserve"> НГП Краснодарского края, </w:t>
            </w:r>
            <w:r w:rsidRPr="00CF5791">
              <w:rPr>
                <w:rFonts w:ascii="Times New Roman" w:hAnsi="Times New Roman" w:cs="Times New Roman"/>
                <w:sz w:val="20"/>
                <w:szCs w:val="20"/>
              </w:rPr>
              <w:lastRenderedPageBreak/>
              <w:t>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lastRenderedPageBreak/>
              <w:t xml:space="preserve">Рекомендуется радиус обслуживания не более 750 </w:t>
            </w:r>
            <w:r w:rsidRPr="00604FAB">
              <w:rPr>
                <w:sz w:val="20"/>
                <w:szCs w:val="20"/>
              </w:rPr>
              <w:lastRenderedPageBreak/>
              <w:t>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lastRenderedPageBreak/>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20"/>
      <w:footerReference w:type="default" r:id="rId21"/>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76B" w:rsidRDefault="00B9776B" w:rsidP="00036DAF">
      <w:pPr>
        <w:spacing w:line="240" w:lineRule="auto"/>
      </w:pPr>
      <w:r>
        <w:separator/>
      </w:r>
    </w:p>
  </w:endnote>
  <w:endnote w:type="continuationSeparator" w:id="1">
    <w:p w:rsidR="00B9776B" w:rsidRDefault="00B9776B"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7C9" w:rsidRDefault="00FB2B76">
    <w:pPr>
      <w:pStyle w:val="afa"/>
      <w:jc w:val="center"/>
    </w:pPr>
    <w:fldSimple w:instr=" PAGE   \* MERGEFORMAT ">
      <w:r w:rsidR="00935FB3">
        <w:rPr>
          <w:noProof/>
        </w:rPr>
        <w:t>2</w:t>
      </w:r>
    </w:fldSimple>
  </w:p>
  <w:p w:rsidR="00F977C9" w:rsidRDefault="00F977C9">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76B" w:rsidRDefault="00B9776B" w:rsidP="00036DAF">
      <w:pPr>
        <w:spacing w:line="240" w:lineRule="auto"/>
      </w:pPr>
      <w:r>
        <w:separator/>
      </w:r>
    </w:p>
  </w:footnote>
  <w:footnote w:type="continuationSeparator" w:id="1">
    <w:p w:rsidR="00B9776B" w:rsidRDefault="00B9776B"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7C9" w:rsidRPr="00E572DC" w:rsidRDefault="00F977C9"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6">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0">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2">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3">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4">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5">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6">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30"/>
  </w:num>
  <w:num w:numId="4">
    <w:abstractNumId w:val="23"/>
  </w:num>
  <w:num w:numId="5">
    <w:abstractNumId w:val="27"/>
  </w:num>
  <w:num w:numId="6">
    <w:abstractNumId w:val="28"/>
  </w:num>
  <w:num w:numId="7">
    <w:abstractNumId w:val="12"/>
  </w:num>
  <w:num w:numId="8">
    <w:abstractNumId w:val="18"/>
  </w:num>
  <w:num w:numId="9">
    <w:abstractNumId w:val="25"/>
  </w:num>
  <w:num w:numId="10">
    <w:abstractNumId w:val="24"/>
  </w:num>
  <w:num w:numId="11">
    <w:abstractNumId w:val="22"/>
  </w:num>
  <w:num w:numId="12">
    <w:abstractNumId w:val="13"/>
  </w:num>
  <w:num w:numId="13">
    <w:abstractNumId w:val="20"/>
  </w:num>
  <w:num w:numId="14">
    <w:abstractNumId w:val="26"/>
  </w:num>
  <w:num w:numId="15">
    <w:abstractNumId w:val="17"/>
  </w:num>
  <w:num w:numId="16">
    <w:abstractNumId w:val="37"/>
  </w:num>
  <w:num w:numId="17">
    <w:abstractNumId w:val="34"/>
  </w:num>
  <w:num w:numId="18">
    <w:abstractNumId w:val="14"/>
  </w:num>
  <w:num w:numId="19">
    <w:abstractNumId w:val="36"/>
  </w:num>
  <w:num w:numId="20">
    <w:abstractNumId w:val="21"/>
  </w:num>
  <w:num w:numId="21">
    <w:abstractNumId w:val="10"/>
  </w:num>
  <w:num w:numId="22">
    <w:abstractNumId w:val="31"/>
  </w:num>
  <w:num w:numId="23">
    <w:abstractNumId w:val="33"/>
  </w:num>
  <w:num w:numId="24">
    <w:abstractNumId w:val="29"/>
  </w:num>
  <w:num w:numId="25">
    <w:abstractNumId w:val="16"/>
  </w:num>
  <w:num w:numId="26">
    <w:abstractNumId w:val="3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5DA4"/>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2535"/>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646B"/>
    <w:rsid w:val="003F76C2"/>
    <w:rsid w:val="0040192E"/>
    <w:rsid w:val="0040345F"/>
    <w:rsid w:val="00404B08"/>
    <w:rsid w:val="004079EF"/>
    <w:rsid w:val="0041015B"/>
    <w:rsid w:val="00411281"/>
    <w:rsid w:val="004115E9"/>
    <w:rsid w:val="00412500"/>
    <w:rsid w:val="00412B6B"/>
    <w:rsid w:val="00412B9E"/>
    <w:rsid w:val="00412CB2"/>
    <w:rsid w:val="004139F1"/>
    <w:rsid w:val="0041408A"/>
    <w:rsid w:val="00414278"/>
    <w:rsid w:val="004142A5"/>
    <w:rsid w:val="004142EE"/>
    <w:rsid w:val="004163A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1859"/>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37226"/>
    <w:rsid w:val="00540801"/>
    <w:rsid w:val="00540AF0"/>
    <w:rsid w:val="00541C0C"/>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D76F3"/>
    <w:rsid w:val="005E019B"/>
    <w:rsid w:val="005E0578"/>
    <w:rsid w:val="005E2F25"/>
    <w:rsid w:val="005E4399"/>
    <w:rsid w:val="005F13D8"/>
    <w:rsid w:val="005F1769"/>
    <w:rsid w:val="005F1ACE"/>
    <w:rsid w:val="005F2A32"/>
    <w:rsid w:val="005F36A2"/>
    <w:rsid w:val="005F43CA"/>
    <w:rsid w:val="005F6B7E"/>
    <w:rsid w:val="005F7DF8"/>
    <w:rsid w:val="00601648"/>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39FB"/>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CB0"/>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E656B"/>
    <w:rsid w:val="007F0264"/>
    <w:rsid w:val="007F1C9F"/>
    <w:rsid w:val="007F1D8B"/>
    <w:rsid w:val="007F2407"/>
    <w:rsid w:val="007F26D1"/>
    <w:rsid w:val="007F32B6"/>
    <w:rsid w:val="007F35C1"/>
    <w:rsid w:val="007F3809"/>
    <w:rsid w:val="007F4B1B"/>
    <w:rsid w:val="007F528E"/>
    <w:rsid w:val="007F5DDF"/>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5FB3"/>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127"/>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A87"/>
    <w:rsid w:val="00A653F3"/>
    <w:rsid w:val="00A72822"/>
    <w:rsid w:val="00A7437B"/>
    <w:rsid w:val="00A76265"/>
    <w:rsid w:val="00A7775D"/>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9776B"/>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258E"/>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085"/>
    <w:rsid w:val="00C6638E"/>
    <w:rsid w:val="00C67AE4"/>
    <w:rsid w:val="00C67EFE"/>
    <w:rsid w:val="00C70947"/>
    <w:rsid w:val="00C71901"/>
    <w:rsid w:val="00C72246"/>
    <w:rsid w:val="00C73A78"/>
    <w:rsid w:val="00C73A88"/>
    <w:rsid w:val="00C7428B"/>
    <w:rsid w:val="00C75837"/>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977C9"/>
    <w:rsid w:val="00FA03DA"/>
    <w:rsid w:val="00FA144A"/>
    <w:rsid w:val="00FA1CA9"/>
    <w:rsid w:val="00FA3501"/>
    <w:rsid w:val="00FA6C6B"/>
    <w:rsid w:val="00FA70E7"/>
    <w:rsid w:val="00FA76FE"/>
    <w:rsid w:val="00FB04F4"/>
    <w:rsid w:val="00FB2B76"/>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4F2E"/>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 w:type="paragraph" w:customStyle="1" w:styleId="Standard">
    <w:name w:val="Standard"/>
    <w:uiPriority w:val="99"/>
    <w:rsid w:val="007F5DDF"/>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s>
</file>

<file path=word/webSettings.xml><?xml version="1.0" encoding="utf-8"?>
<w:webSettings xmlns:r="http://schemas.openxmlformats.org/officeDocument/2006/relationships" xmlns:w="http://schemas.openxmlformats.org/wordprocessingml/2006/main">
  <w:divs>
    <w:div w:id="107552965">
      <w:bodyDiv w:val="1"/>
      <w:marLeft w:val="0"/>
      <w:marRight w:val="0"/>
      <w:marTop w:val="0"/>
      <w:marBottom w:val="0"/>
      <w:divBdr>
        <w:top w:val="none" w:sz="0" w:space="0" w:color="auto"/>
        <w:left w:val="none" w:sz="0" w:space="0" w:color="auto"/>
        <w:bottom w:val="none" w:sz="0" w:space="0" w:color="auto"/>
        <w:right w:val="none" w:sz="0" w:space="0" w:color="auto"/>
      </w:divBdr>
    </w:div>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AF435D8732887D1EFC44B0CEDB7F6D0BEEED1CC75C7ED7B3FFAD73118B62B03168E85A8F27D21551A569152BvDIBL" TargetMode="External"/><Relationship Id="rId18" Type="http://schemas.openxmlformats.org/officeDocument/2006/relationships/hyperlink" Target="consultantplus://offline/ref=AF435D8732887D1EFC44B0CEDB7F6D0BE9EF1FCA58758AB9F7F47F138C6DEF346FF95A8E20CC105DBD6041789E151DBE2213A5C94F0963E6vBI3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AF435D8732887D1EFC44B0CEDB7F6D0BE9EE14C65E7C8AB9F7F47F138C6DEF346FF95A8E20CC1755BF6041789E151DBE2213A5C94F0963E6vBI3L" TargetMode="External"/><Relationship Id="rId17" Type="http://schemas.openxmlformats.org/officeDocument/2006/relationships/hyperlink" Target="consultantplus://offline/ref=AF435D8732887D1EFC44B0CEDB7F6D0BE9EF1FCA58758AB9F7F47F138C6DEF346FF95A8E20CC105DBD6041789E151DBE2213A5C94F0963E6vBI3L" TargetMode="Externa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15DBD6041789E151DBE2213A5C94F0963E6vBI3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435D8732887D1EFC44B0CEDB7F6D0BE9EE14C65E7C8AB9F7F47F138C6DEF346FF95A8E20CC155CB26041789E151DBE2213A5C94F0963E6vBI3L" TargetMode="External"/><Relationship Id="rId5" Type="http://schemas.openxmlformats.org/officeDocument/2006/relationships/webSettings" Target="webSettings.xml"/><Relationship Id="rId15" Type="http://schemas.openxmlformats.org/officeDocument/2006/relationships/hyperlink" Target="consultantplus://offline/ref=AF435D8732887D1EFC44B0CEDB7F6D0BE9EF1FCA58758AB9F7F47F138C6DEF346FF95A8E20CC1755BE6041789E151DBE2213A5C94F0963E6vBI3L" TargetMode="External"/><Relationship Id="rId23" Type="http://schemas.openxmlformats.org/officeDocument/2006/relationships/theme" Target="theme/theme1.xml"/><Relationship Id="rId10" Type="http://schemas.openxmlformats.org/officeDocument/2006/relationships/hyperlink" Target="consultantplus://offline/ref=AF435D8732887D1EFC44B0CEDB7F6D0BE9EE14C65E7C8AB9F7F47F138C6DEF346FF95A8E20CC1556BB6041789E151DBE2213A5C94F0963E6vBI3L" TargetMode="External"/><Relationship Id="rId19" Type="http://schemas.openxmlformats.org/officeDocument/2006/relationships/hyperlink" Target="consultantplus://offline/ref=AF435D8732887D1EFC44B0CEDB7F6D0BE8E815C95D748AB9F7F47F138C6DEF347DF9028220CB0B54BE751729D8v4I1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consultantplus://offline/ref=AF435D8732887D1EFC44B0CEDB7F6D0BE9EF1FCA58758AB9F7F47F138C6DEF346FF95A8E20CC1755BE6041789E151DBE2213A5C94F0963E6vBI3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6823</Words>
  <Characters>38892</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12</cp:revision>
  <cp:lastPrinted>2019-04-16T07:25:00Z</cp:lastPrinted>
  <dcterms:created xsi:type="dcterms:W3CDTF">2022-04-29T10:23:00Z</dcterms:created>
  <dcterms:modified xsi:type="dcterms:W3CDTF">2022-06-27T10:38:00Z</dcterms:modified>
</cp:coreProperties>
</file>